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AC8" w:rsidRPr="00BE71BF" w:rsidRDefault="00290AC8" w:rsidP="004905FC">
      <w:pPr>
        <w:jc w:val="center"/>
        <w:rPr>
          <w:rFonts w:ascii="Times New Roman" w:hAnsi="Times New Roman" w:cs="Times New Roman"/>
          <w:b/>
          <w:i/>
          <w:sz w:val="28"/>
          <w:szCs w:val="28"/>
          <w:lang w:val="ro-RO"/>
        </w:rPr>
      </w:pPr>
      <w:r w:rsidRPr="00BE71BF">
        <w:rPr>
          <w:rFonts w:ascii="Times New Roman" w:hAnsi="Times New Roman" w:cs="Times New Roman"/>
          <w:b/>
          <w:i/>
          <w:sz w:val="28"/>
          <w:szCs w:val="28"/>
          <w:lang w:val="ro-RO"/>
        </w:rPr>
        <w:t>Anexa 8</w:t>
      </w:r>
    </w:p>
    <w:p w:rsidR="00BA38E9" w:rsidRPr="00BE71BF" w:rsidRDefault="00290AC8" w:rsidP="004905FC">
      <w:pPr>
        <w:spacing w:after="0" w:line="240" w:lineRule="auto"/>
        <w:jc w:val="center"/>
        <w:rPr>
          <w:rFonts w:ascii="Times New Roman" w:hAnsi="Times New Roman" w:cs="Times New Roman"/>
          <w:b/>
          <w:i/>
          <w:sz w:val="28"/>
          <w:szCs w:val="28"/>
          <w:lang w:val="ro-RO"/>
        </w:rPr>
      </w:pPr>
      <w:r w:rsidRPr="00BE71BF">
        <w:rPr>
          <w:rFonts w:ascii="Times New Roman" w:hAnsi="Times New Roman" w:cs="Times New Roman"/>
          <w:b/>
          <w:sz w:val="28"/>
          <w:szCs w:val="28"/>
          <w:lang w:val="ro-RO"/>
        </w:rPr>
        <w:t xml:space="preserve">Metodologie de calcul a </w:t>
      </w:r>
      <w:r w:rsidR="00CC4B68" w:rsidRPr="00BE71BF">
        <w:rPr>
          <w:rFonts w:ascii="Times New Roman" w:hAnsi="Times New Roman" w:cs="Times New Roman"/>
          <w:b/>
          <w:sz w:val="28"/>
          <w:szCs w:val="28"/>
          <w:lang w:val="ro-RO"/>
        </w:rPr>
        <w:t>costurilor de investiții eligible</w:t>
      </w:r>
      <w:r w:rsidR="00BF0DB6" w:rsidRPr="00BE71BF">
        <w:rPr>
          <w:rFonts w:ascii="Times New Roman" w:hAnsi="Times New Roman" w:cs="Times New Roman"/>
          <w:b/>
          <w:sz w:val="28"/>
          <w:szCs w:val="28"/>
          <w:lang w:val="ro-RO"/>
        </w:rPr>
        <w:t xml:space="preserve"> în cadrul Obiectivului specific 6.</w:t>
      </w:r>
      <w:r w:rsidR="00033743" w:rsidRPr="00BE71BF">
        <w:rPr>
          <w:rFonts w:ascii="Times New Roman" w:hAnsi="Times New Roman" w:cs="Times New Roman"/>
          <w:b/>
          <w:sz w:val="28"/>
          <w:szCs w:val="28"/>
          <w:lang w:val="ro-RO"/>
        </w:rPr>
        <w:t>4</w:t>
      </w:r>
      <w:r w:rsidR="0008073E" w:rsidRPr="00BE71BF">
        <w:rPr>
          <w:rFonts w:ascii="Times New Roman" w:hAnsi="Times New Roman" w:cs="Times New Roman"/>
          <w:b/>
          <w:sz w:val="28"/>
          <w:szCs w:val="28"/>
          <w:lang w:val="ro-RO"/>
        </w:rPr>
        <w:t>, în conformitate cu</w:t>
      </w:r>
      <w:r w:rsidR="00A52E5F" w:rsidRPr="00BE71BF">
        <w:rPr>
          <w:rFonts w:ascii="Times New Roman" w:hAnsi="Times New Roman" w:cs="Times New Roman"/>
          <w:b/>
          <w:sz w:val="28"/>
          <w:szCs w:val="28"/>
          <w:lang w:val="ro-RO"/>
        </w:rPr>
        <w:t xml:space="preserve"> prevederile</w:t>
      </w:r>
      <w:r w:rsidR="0008073E" w:rsidRPr="00BE71BF">
        <w:rPr>
          <w:rFonts w:ascii="Times New Roman" w:hAnsi="Times New Roman" w:cs="Times New Roman"/>
          <w:b/>
          <w:sz w:val="28"/>
          <w:szCs w:val="28"/>
          <w:lang w:val="ro-RO"/>
        </w:rPr>
        <w:t xml:space="preserve"> </w:t>
      </w:r>
      <w:r w:rsidR="0008073E" w:rsidRPr="00BE71BF">
        <w:rPr>
          <w:rFonts w:ascii="Times New Roman" w:hAnsi="Times New Roman" w:cs="Times New Roman"/>
          <w:b/>
          <w:i/>
          <w:sz w:val="28"/>
          <w:szCs w:val="28"/>
          <w:lang w:val="ro-RO"/>
        </w:rPr>
        <w:t>art. 4</w:t>
      </w:r>
      <w:r w:rsidR="00033743" w:rsidRPr="00BE71BF">
        <w:rPr>
          <w:rFonts w:ascii="Times New Roman" w:hAnsi="Times New Roman" w:cs="Times New Roman"/>
          <w:b/>
          <w:i/>
          <w:sz w:val="28"/>
          <w:szCs w:val="28"/>
          <w:lang w:val="ro-RO"/>
        </w:rPr>
        <w:t>0</w:t>
      </w:r>
      <w:r w:rsidR="0008073E" w:rsidRPr="00BE71BF">
        <w:rPr>
          <w:rFonts w:ascii="Times New Roman" w:hAnsi="Times New Roman" w:cs="Times New Roman"/>
          <w:b/>
          <w:i/>
          <w:sz w:val="28"/>
          <w:szCs w:val="28"/>
          <w:lang w:val="ro-RO"/>
        </w:rPr>
        <w:t xml:space="preserve"> </w:t>
      </w:r>
      <w:r w:rsidR="005172B9" w:rsidRPr="00BE71BF">
        <w:rPr>
          <w:rFonts w:ascii="Times New Roman" w:hAnsi="Times New Roman" w:cs="Times New Roman"/>
          <w:b/>
          <w:i/>
          <w:sz w:val="28"/>
          <w:szCs w:val="28"/>
          <w:lang w:val="ro-RO"/>
        </w:rPr>
        <w:t>din Regulamentul (UE) nr. 651/2014 de declarare a anumitor categorii de ajutoare compatibile cu piața internă în aplicarea articolelor 107 și 108 din tratat</w:t>
      </w:r>
    </w:p>
    <w:p w:rsidR="004905FC" w:rsidRPr="00BE71BF" w:rsidRDefault="004905FC" w:rsidP="004905FC">
      <w:pPr>
        <w:spacing w:after="0" w:line="240" w:lineRule="auto"/>
        <w:jc w:val="center"/>
        <w:rPr>
          <w:rFonts w:ascii="Times New Roman" w:hAnsi="Times New Roman" w:cs="Times New Roman"/>
          <w:b/>
          <w:i/>
          <w:sz w:val="28"/>
          <w:szCs w:val="28"/>
          <w:lang w:val="ro-RO"/>
        </w:rPr>
      </w:pPr>
    </w:p>
    <w:tbl>
      <w:tblPr>
        <w:tblStyle w:val="TableGrid"/>
        <w:tblW w:w="0" w:type="auto"/>
        <w:shd w:val="clear" w:color="auto" w:fill="EEECE1" w:themeFill="background2"/>
        <w:tblLook w:val="04A0" w:firstRow="1" w:lastRow="0" w:firstColumn="1" w:lastColumn="0" w:noHBand="0" w:noVBand="1"/>
      </w:tblPr>
      <w:tblGrid>
        <w:gridCol w:w="9350"/>
      </w:tblGrid>
      <w:tr w:rsidR="005172B9" w:rsidRPr="00BE71BF" w:rsidTr="00786E28">
        <w:tc>
          <w:tcPr>
            <w:tcW w:w="9350" w:type="dxa"/>
            <w:shd w:val="clear" w:color="auto" w:fill="EEECE1" w:themeFill="background2"/>
          </w:tcPr>
          <w:p w:rsidR="005172B9" w:rsidRPr="00BE71BF" w:rsidRDefault="00AC76F0" w:rsidP="005172B9">
            <w:pPr>
              <w:tabs>
                <w:tab w:val="left" w:pos="0"/>
              </w:tabs>
              <w:jc w:val="both"/>
              <w:rPr>
                <w:rFonts w:ascii="Times New Roman" w:hAnsi="Times New Roman" w:cs="Times New Roman"/>
                <w:b/>
                <w:sz w:val="28"/>
                <w:szCs w:val="28"/>
                <w:lang w:val="ro-RO"/>
              </w:rPr>
            </w:pPr>
            <w:r w:rsidRPr="00BE71BF">
              <w:rPr>
                <w:rFonts w:ascii="Times New Roman" w:hAnsi="Times New Roman" w:cs="Times New Roman"/>
                <w:b/>
                <w:sz w:val="28"/>
                <w:szCs w:val="28"/>
                <w:lang w:val="ro-RO"/>
              </w:rPr>
              <w:t xml:space="preserve">Calcularea costurilor eligibile se va </w:t>
            </w:r>
            <w:r w:rsidR="004D5944" w:rsidRPr="00BE71BF">
              <w:rPr>
                <w:rFonts w:ascii="Times New Roman" w:hAnsi="Times New Roman" w:cs="Times New Roman"/>
                <w:b/>
                <w:sz w:val="28"/>
                <w:szCs w:val="28"/>
                <w:lang w:val="ro-RO"/>
              </w:rPr>
              <w:t>realiza în</w:t>
            </w:r>
            <w:r w:rsidRPr="00BE71BF">
              <w:rPr>
                <w:rFonts w:ascii="Times New Roman" w:hAnsi="Times New Roman" w:cs="Times New Roman"/>
                <w:b/>
                <w:sz w:val="28"/>
                <w:szCs w:val="28"/>
                <w:lang w:val="ro-RO"/>
              </w:rPr>
              <w:t xml:space="preserve"> conformitate cu</w:t>
            </w:r>
            <w:r w:rsidR="005172B9" w:rsidRPr="00BE71BF">
              <w:rPr>
                <w:rFonts w:ascii="Times New Roman" w:hAnsi="Times New Roman" w:cs="Times New Roman"/>
                <w:b/>
                <w:sz w:val="28"/>
                <w:szCs w:val="28"/>
                <w:lang w:val="ro-RO"/>
              </w:rPr>
              <w:t xml:space="preserve"> prevederile Regulamentului, art.4</w:t>
            </w:r>
            <w:r w:rsidR="00033743" w:rsidRPr="00BE71BF">
              <w:rPr>
                <w:rFonts w:ascii="Times New Roman" w:hAnsi="Times New Roman" w:cs="Times New Roman"/>
                <w:b/>
                <w:sz w:val="28"/>
                <w:szCs w:val="28"/>
                <w:lang w:val="ro-RO"/>
              </w:rPr>
              <w:t>0</w:t>
            </w:r>
            <w:r w:rsidR="005172B9" w:rsidRPr="00BE71BF">
              <w:rPr>
                <w:rFonts w:ascii="Times New Roman" w:hAnsi="Times New Roman" w:cs="Times New Roman"/>
                <w:b/>
                <w:sz w:val="28"/>
                <w:szCs w:val="28"/>
                <w:lang w:val="ro-RO"/>
              </w:rPr>
              <w:t>. alin.</w:t>
            </w:r>
            <w:r w:rsidR="00033743" w:rsidRPr="00BE71BF">
              <w:rPr>
                <w:rFonts w:ascii="Times New Roman" w:hAnsi="Times New Roman" w:cs="Times New Roman"/>
                <w:b/>
                <w:sz w:val="28"/>
                <w:szCs w:val="28"/>
                <w:lang w:val="ro-RO"/>
              </w:rPr>
              <w:t>4</w:t>
            </w:r>
            <w:r w:rsidRPr="00BE71BF">
              <w:rPr>
                <w:rFonts w:ascii="Times New Roman" w:hAnsi="Times New Roman" w:cs="Times New Roman"/>
                <w:b/>
                <w:sz w:val="28"/>
                <w:szCs w:val="28"/>
                <w:lang w:val="ro-RO"/>
              </w:rPr>
              <w:t>)</w:t>
            </w:r>
            <w:r w:rsidR="004D5944" w:rsidRPr="00BE71BF">
              <w:rPr>
                <w:rFonts w:ascii="Times New Roman" w:hAnsi="Times New Roman" w:cs="Times New Roman"/>
                <w:b/>
                <w:sz w:val="28"/>
                <w:szCs w:val="28"/>
                <w:lang w:val="ro-RO"/>
              </w:rPr>
              <w:t>, astfel:</w:t>
            </w:r>
          </w:p>
          <w:p w:rsidR="00900E72" w:rsidRPr="00BE71BF" w:rsidRDefault="00900E72" w:rsidP="0048223B">
            <w:pPr>
              <w:tabs>
                <w:tab w:val="left" w:pos="0"/>
              </w:tabs>
              <w:jc w:val="both"/>
              <w:rPr>
                <w:rFonts w:ascii="Times New Roman" w:hAnsi="Times New Roman" w:cs="Times New Roman"/>
                <w:b/>
                <w:sz w:val="28"/>
                <w:szCs w:val="28"/>
                <w:lang w:val="ro-RO"/>
              </w:rPr>
            </w:pPr>
            <w:r w:rsidRPr="00BE71BF">
              <w:rPr>
                <w:rFonts w:ascii="Times New Roman" w:hAnsi="Times New Roman" w:cs="Times New Roman"/>
                <w:i/>
                <w:noProof/>
                <w:sz w:val="24"/>
                <w:lang w:val="ro-RO"/>
              </w:rPr>
              <w:t>”</w:t>
            </w:r>
            <w:r w:rsidR="00033743" w:rsidRPr="00BE71BF">
              <w:rPr>
                <w:rFonts w:ascii="Times New Roman" w:hAnsi="Times New Roman" w:cs="Times New Roman"/>
                <w:i/>
                <w:noProof/>
                <w:sz w:val="24"/>
                <w:lang w:val="ro-RO"/>
              </w:rPr>
              <w:t xml:space="preserve">Costurile eligibile sunt </w:t>
            </w:r>
            <w:r w:rsidR="0048223B" w:rsidRPr="00BE71BF">
              <w:rPr>
                <w:rFonts w:ascii="Times New Roman" w:hAnsi="Times New Roman" w:cs="Times New Roman"/>
                <w:i/>
                <w:noProof/>
                <w:sz w:val="24"/>
                <w:lang w:val="ro-RO"/>
              </w:rPr>
              <w:t>fie</w:t>
            </w:r>
            <w:r w:rsidR="00033743" w:rsidRPr="00BE71BF">
              <w:rPr>
                <w:rFonts w:ascii="Times New Roman" w:hAnsi="Times New Roman" w:cs="Times New Roman"/>
                <w:i/>
                <w:noProof/>
                <w:sz w:val="24"/>
                <w:lang w:val="ro-RO"/>
              </w:rPr>
              <w:t xml:space="preserve"> costurile suplimentare de investiţii pentru echipamentele necesare pentru ca instalaţia să funcţioneze ca instalaţie de cogenerare de înaltă eficienţă, în comparaţie cu instalaţiile convenţionale de energie electrică sau de energie termică de aceeaşi capacitate</w:t>
            </w:r>
            <w:r w:rsidR="004D5944" w:rsidRPr="00BE71BF">
              <w:rPr>
                <w:rFonts w:ascii="Times New Roman" w:hAnsi="Times New Roman" w:cs="Times New Roman"/>
                <w:i/>
                <w:noProof/>
                <w:sz w:val="24"/>
                <w:lang w:val="ro-RO"/>
              </w:rPr>
              <w:t>, fie costurile suplimentare de investiţii pentru modernizarea în vederea obţinerii unei efiecienţe sporite în cazul în care o instalaţie existentă atinge deja pragul de înaltă eficienţă.</w:t>
            </w:r>
            <w:r w:rsidR="00033743" w:rsidRPr="00BE71BF">
              <w:rPr>
                <w:rFonts w:ascii="Times New Roman" w:hAnsi="Times New Roman" w:cs="Times New Roman"/>
                <w:i/>
                <w:noProof/>
                <w:sz w:val="24"/>
                <w:lang w:val="ro-RO"/>
              </w:rPr>
              <w:t>”</w:t>
            </w:r>
          </w:p>
        </w:tc>
      </w:tr>
    </w:tbl>
    <w:p w:rsidR="00F33CA7" w:rsidRPr="00BE71BF" w:rsidRDefault="00F33CA7" w:rsidP="00897B5A">
      <w:pPr>
        <w:spacing w:after="0" w:line="240" w:lineRule="auto"/>
        <w:jc w:val="both"/>
        <w:rPr>
          <w:rFonts w:ascii="Times New Roman" w:hAnsi="Times New Roman" w:cs="Times New Roman"/>
          <w:b/>
          <w:noProof/>
          <w:sz w:val="24"/>
          <w:lang w:val="ro-RO"/>
        </w:rPr>
      </w:pPr>
    </w:p>
    <w:p w:rsidR="00786E28" w:rsidRPr="00BE71BF" w:rsidRDefault="00786E28" w:rsidP="00897B5A">
      <w:pPr>
        <w:spacing w:after="0" w:line="240" w:lineRule="auto"/>
        <w:jc w:val="both"/>
        <w:rPr>
          <w:rFonts w:ascii="Times New Roman" w:hAnsi="Times New Roman" w:cs="Times New Roman"/>
          <w:b/>
          <w:noProof/>
          <w:sz w:val="24"/>
          <w:lang w:val="ro-RO"/>
        </w:rPr>
      </w:pPr>
    </w:p>
    <w:p w:rsidR="00AC76F0" w:rsidRPr="00BE71BF" w:rsidRDefault="00AC1340" w:rsidP="00897B5A">
      <w:pPr>
        <w:spacing w:after="0" w:line="240" w:lineRule="auto"/>
        <w:jc w:val="both"/>
        <w:rPr>
          <w:rFonts w:ascii="Times New Roman" w:hAnsi="Times New Roman" w:cs="Times New Roman"/>
          <w:b/>
          <w:i/>
          <w:noProof/>
          <w:sz w:val="24"/>
          <w:lang w:val="ro-RO"/>
        </w:rPr>
      </w:pPr>
      <w:r w:rsidRPr="00BE71BF">
        <w:rPr>
          <w:rFonts w:ascii="Times New Roman" w:hAnsi="Times New Roman" w:cs="Times New Roman"/>
          <w:b/>
          <w:i/>
          <w:noProof/>
          <w:sz w:val="24"/>
          <w:lang w:val="ro-RO"/>
        </w:rPr>
        <w:t xml:space="preserve">A. </w:t>
      </w:r>
      <w:r w:rsidR="00E2115E" w:rsidRPr="00BE71BF">
        <w:rPr>
          <w:rFonts w:ascii="Times New Roman" w:hAnsi="Times New Roman" w:cs="Times New Roman"/>
          <w:b/>
          <w:i/>
          <w:noProof/>
          <w:sz w:val="24"/>
          <w:lang w:val="ro-RO"/>
        </w:rPr>
        <w:t xml:space="preserve">Mod </w:t>
      </w:r>
      <w:r w:rsidR="00033743" w:rsidRPr="00BE71BF">
        <w:rPr>
          <w:rFonts w:ascii="Times New Roman" w:hAnsi="Times New Roman" w:cs="Times New Roman"/>
          <w:b/>
          <w:i/>
          <w:noProof/>
          <w:sz w:val="24"/>
          <w:lang w:val="ro-RO"/>
        </w:rPr>
        <w:t>de calcul</w:t>
      </w:r>
      <w:r w:rsidR="00AC76F0" w:rsidRPr="00BE71BF">
        <w:rPr>
          <w:rFonts w:ascii="Times New Roman" w:hAnsi="Times New Roman" w:cs="Times New Roman"/>
          <w:b/>
          <w:i/>
          <w:noProof/>
          <w:sz w:val="24"/>
          <w:lang w:val="ro-RO"/>
        </w:rPr>
        <w:t xml:space="preserve"> în cazul în cazul unei investiţii:</w:t>
      </w:r>
    </w:p>
    <w:p w:rsidR="00AC76F0" w:rsidRPr="00BE71BF" w:rsidRDefault="00AC76F0" w:rsidP="00897B5A">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de modernizare a unei instalaţii convenţionale</w:t>
      </w:r>
      <w:r w:rsidR="0077231B" w:rsidRPr="00BE71BF">
        <w:rPr>
          <w:rFonts w:ascii="Times New Roman" w:hAnsi="Times New Roman" w:cs="Times New Roman"/>
          <w:i/>
          <w:noProof/>
          <w:sz w:val="24"/>
          <w:lang w:val="ro-RO"/>
        </w:rPr>
        <w:t xml:space="preserve"> d</w:t>
      </w:r>
      <w:r w:rsidR="0048223B" w:rsidRPr="00BE71BF">
        <w:rPr>
          <w:rFonts w:ascii="Times New Roman" w:hAnsi="Times New Roman" w:cs="Times New Roman"/>
          <w:i/>
          <w:noProof/>
          <w:sz w:val="24"/>
          <w:lang w:val="ro-RO"/>
        </w:rPr>
        <w:t>e energie electrică sau termică/</w:t>
      </w:r>
      <w:r w:rsidR="00E2455D" w:rsidRPr="00BE71BF">
        <w:rPr>
          <w:rFonts w:ascii="Times New Roman" w:hAnsi="Times New Roman" w:cs="Times New Roman"/>
          <w:i/>
          <w:noProof/>
          <w:sz w:val="24"/>
          <w:lang w:val="ro-RO"/>
        </w:rPr>
        <w:t>modernizare intalație de cogenerare</w:t>
      </w:r>
      <w:r w:rsidRPr="00BE71BF">
        <w:rPr>
          <w:rFonts w:ascii="Times New Roman" w:hAnsi="Times New Roman" w:cs="Times New Roman"/>
          <w:i/>
          <w:noProof/>
          <w:sz w:val="24"/>
          <w:lang w:val="ro-RO"/>
        </w:rPr>
        <w:t xml:space="preserve"> pentru a o aduce la cogenerare de înaltă eficienţă</w:t>
      </w:r>
    </w:p>
    <w:p w:rsidR="003E0480" w:rsidRPr="00BE71BF" w:rsidRDefault="00AC76F0" w:rsidP="00897B5A">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de realizare instalaţie nouă de cogenerare de înaltă eficienţă.</w:t>
      </w:r>
    </w:p>
    <w:p w:rsidR="00786E28" w:rsidRPr="00BE71BF" w:rsidRDefault="00786E28" w:rsidP="00897B5A">
      <w:pPr>
        <w:spacing w:after="0" w:line="240" w:lineRule="auto"/>
        <w:jc w:val="both"/>
        <w:rPr>
          <w:rFonts w:ascii="Times New Roman" w:hAnsi="Times New Roman" w:cs="Times New Roman"/>
          <w:i/>
          <w:noProof/>
          <w:sz w:val="24"/>
          <w:lang w:val="ro-RO"/>
        </w:rPr>
      </w:pPr>
    </w:p>
    <w:p w:rsidR="007926B9" w:rsidRPr="00BE71BF" w:rsidRDefault="00E2115E" w:rsidP="00897B5A">
      <w:pPr>
        <w:spacing w:after="0" w:line="240" w:lineRule="auto"/>
        <w:jc w:val="both"/>
        <w:rPr>
          <w:rFonts w:ascii="Times New Roman" w:hAnsi="Times New Roman" w:cs="Times New Roman"/>
          <w:b/>
          <w:i/>
          <w:noProof/>
          <w:sz w:val="24"/>
          <w:lang w:val="ro-RO"/>
        </w:rPr>
      </w:pPr>
      <w:r w:rsidRPr="00BE71BF">
        <w:rPr>
          <w:rFonts w:ascii="Times New Roman" w:hAnsi="Times New Roman" w:cs="Times New Roman"/>
          <w:b/>
          <w:i/>
          <w:noProof/>
          <w:sz w:val="24"/>
          <w:lang w:val="ro-RO"/>
        </w:rPr>
        <w:t>Exemplu:</w:t>
      </w:r>
    </w:p>
    <w:p w:rsidR="00E2115E" w:rsidRPr="00BE71BF" w:rsidRDefault="00E2115E" w:rsidP="00E2115E">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                    Etapa 1                                       Etapa 2</w:t>
      </w:r>
      <w:bookmarkStart w:id="0" w:name="_GoBack"/>
      <w:bookmarkEnd w:id="0"/>
    </w:p>
    <w:p w:rsidR="00E2115E" w:rsidRPr="00BE71BF" w:rsidRDefault="00E2115E" w:rsidP="00E2115E">
      <w:pPr>
        <w:pStyle w:val="ListParagraph"/>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Determinarea </w:t>
      </w:r>
      <w:r w:rsidRPr="00BE71BF">
        <w:rPr>
          <w:rFonts w:ascii="Times New Roman" w:hAnsi="Times New Roman" w:cs="Times New Roman"/>
          <w:noProof/>
          <w:sz w:val="24"/>
          <w:lang w:val="ro-RO"/>
        </w:rPr>
        <w:tab/>
        <w:t xml:space="preserve">   Compararea cu investiţia în CHP de înaltă eficienţă</w:t>
      </w:r>
    </w:p>
    <w:p w:rsidR="00E2115E" w:rsidRPr="00BE71BF" w:rsidRDefault="00786E28" w:rsidP="00E2115E">
      <w:p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rPr>
        <mc:AlternateContent>
          <mc:Choice Requires="wps">
            <w:drawing>
              <wp:anchor distT="0" distB="0" distL="114300" distR="114300" simplePos="0" relativeHeight="251697152" behindDoc="0" locked="0" layoutInCell="1" allowOverlap="1" wp14:anchorId="0E27A9FB" wp14:editId="22B0B2AA">
                <wp:simplePos x="0" y="0"/>
                <wp:positionH relativeFrom="column">
                  <wp:posOffset>2876550</wp:posOffset>
                </wp:positionH>
                <wp:positionV relativeFrom="paragraph">
                  <wp:posOffset>21590</wp:posOffset>
                </wp:positionV>
                <wp:extent cx="66675" cy="485775"/>
                <wp:effectExtent l="19050" t="19050" r="47625" b="28575"/>
                <wp:wrapNone/>
                <wp:docPr id="10" name="Up Arrow 10"/>
                <wp:cNvGraphicFramePr/>
                <a:graphic xmlns:a="http://schemas.openxmlformats.org/drawingml/2006/main">
                  <a:graphicData uri="http://schemas.microsoft.com/office/word/2010/wordprocessingShape">
                    <wps:wsp>
                      <wps:cNvSpPr/>
                      <wps:spPr>
                        <a:xfrm>
                          <a:off x="0" y="0"/>
                          <a:ext cx="66675" cy="485775"/>
                        </a:xfrm>
                        <a:prstGeom prs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40CC8"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0" o:spid="_x0000_s1026" type="#_x0000_t68" style="position:absolute;margin-left:226.5pt;margin-top:1.7pt;width:5.25pt;height:38.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" adj="1482" fillcolor="#4f81bd" strokecolor="#385d8a" strokeweight="2pt"/>
            </w:pict>
          </mc:Fallback>
        </mc:AlternateContent>
      </w:r>
      <w:r w:rsidR="00E2115E" w:rsidRPr="00BE71BF">
        <w:rPr>
          <w:rFonts w:ascii="Times New Roman" w:hAnsi="Times New Roman" w:cs="Times New Roman"/>
          <w:noProof/>
          <w:sz w:val="24"/>
          <w:lang w:val="ro-RO"/>
        </w:rPr>
        <w:t xml:space="preserve">       investiției de referință </w:t>
      </w:r>
    </w:p>
    <w:p w:rsidR="00E2115E" w:rsidRPr="00BE71BF" w:rsidRDefault="00E2115E" w:rsidP="00E2115E">
      <w:pPr>
        <w:tabs>
          <w:tab w:val="left" w:pos="7095"/>
        </w:tabs>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w:t>
      </w:r>
      <w:r w:rsidRPr="00BE71BF">
        <w:rPr>
          <w:rFonts w:ascii="Times New Roman" w:hAnsi="Times New Roman" w:cs="Times New Roman"/>
          <w:i/>
          <w:noProof/>
          <w:sz w:val="24"/>
          <w:lang w:val="ro-RO"/>
        </w:rPr>
        <w:t>contrafactual</w:t>
      </w:r>
      <w:r w:rsidRPr="00BE71BF">
        <w:rPr>
          <w:rFonts w:ascii="Times New Roman" w:hAnsi="Times New Roman" w:cs="Times New Roman"/>
          <w:noProof/>
          <w:sz w:val="24"/>
          <w:lang w:val="ro-RO"/>
        </w:rPr>
        <w:t xml:space="preserve">)                                    </w:t>
      </w:r>
    </w:p>
    <w:p w:rsidR="00786E28" w:rsidRPr="00BE71BF" w:rsidRDefault="00786E28" w:rsidP="00E2115E">
      <w:pPr>
        <w:tabs>
          <w:tab w:val="left" w:pos="7095"/>
        </w:tabs>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rPr>
        <mc:AlternateContent>
          <mc:Choice Requires="wps">
            <w:drawing>
              <wp:anchor distT="0" distB="0" distL="114300" distR="114300" simplePos="0" relativeHeight="251696128" behindDoc="0" locked="0" layoutInCell="1" allowOverlap="1" wp14:anchorId="6FC2EB3D" wp14:editId="23C767F1">
                <wp:simplePos x="0" y="0"/>
                <wp:positionH relativeFrom="column">
                  <wp:posOffset>971550</wp:posOffset>
                </wp:positionH>
                <wp:positionV relativeFrom="paragraph">
                  <wp:posOffset>156845</wp:posOffset>
                </wp:positionV>
                <wp:extent cx="85725" cy="800100"/>
                <wp:effectExtent l="19050" t="19050" r="47625" b="19050"/>
                <wp:wrapNone/>
                <wp:docPr id="9" name="Up Arrow 9"/>
                <wp:cNvGraphicFramePr/>
                <a:graphic xmlns:a="http://schemas.openxmlformats.org/drawingml/2006/main">
                  <a:graphicData uri="http://schemas.microsoft.com/office/word/2010/wordprocessingShape">
                    <wps:wsp>
                      <wps:cNvSpPr/>
                      <wps:spPr>
                        <a:xfrm>
                          <a:off x="0" y="0"/>
                          <a:ext cx="85725" cy="800100"/>
                        </a:xfrm>
                        <a:prstGeom prs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C57C48" id="Up Arrow 9" o:spid="_x0000_s1026" type="#_x0000_t68" style="position:absolute;margin-left:76.5pt;margin-top:12.35pt;width:6.75pt;height:6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" adj="1157" fillcolor="#4f81bd" strokecolor="#385d8a" strokeweight="2pt"/>
            </w:pict>
          </mc:Fallback>
        </mc:AlternateContent>
      </w:r>
    </w:p>
    <w:tbl>
      <w:tblPr>
        <w:tblpPr w:leftFromText="180" w:rightFromText="180" w:vertAnchor="text" w:horzAnchor="margin" w:tblpXSpec="center"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5"/>
      </w:tblGrid>
      <w:tr w:rsidR="00786E28" w:rsidRPr="00BE71BF" w:rsidTr="00786E28">
        <w:trPr>
          <w:trHeight w:val="743"/>
        </w:trPr>
        <w:tc>
          <w:tcPr>
            <w:tcW w:w="2385" w:type="dxa"/>
            <w:tcBorders>
              <w:bottom w:val="single" w:sz="4" w:space="0" w:color="auto"/>
            </w:tcBorders>
            <w:shd w:val="clear" w:color="auto" w:fill="00B050"/>
          </w:tcPr>
          <w:p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r w:rsidRPr="00BE71BF">
              <w:rPr>
                <w:rFonts w:ascii="Times New Roman" w:hAnsi="Times New Roman" w:cs="Times New Roman"/>
                <w:noProof/>
                <w:sz w:val="18"/>
                <w:szCs w:val="18"/>
                <w:lang w:val="ro-RO"/>
              </w:rPr>
              <w:t xml:space="preserve">Costuri suplim. de inv. în cogenerare de inalta efiecienta, în rap. cu investiţia din contrafactual </w:t>
            </w:r>
          </w:p>
          <w:p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p>
          <w:p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r w:rsidRPr="00BE71BF">
              <w:rPr>
                <w:rFonts w:ascii="Times New Roman" w:hAnsi="Times New Roman" w:cs="Times New Roman"/>
                <w:noProof/>
                <w:sz w:val="18"/>
                <w:szCs w:val="18"/>
                <w:lang w:val="ro-RO"/>
              </w:rPr>
              <w:t xml:space="preserve">Costuri eligibile </w:t>
            </w:r>
          </w:p>
        </w:tc>
      </w:tr>
      <w:tr w:rsidR="00786E28" w:rsidRPr="00BE71BF" w:rsidTr="00786E28">
        <w:trPr>
          <w:trHeight w:val="1802"/>
        </w:trPr>
        <w:tc>
          <w:tcPr>
            <w:tcW w:w="2385" w:type="dxa"/>
            <w:shd w:val="clear" w:color="auto" w:fill="C4BC96" w:themeFill="background2" w:themeFillShade="BF"/>
          </w:tcPr>
          <w:p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p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p>
          <w:p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r w:rsidRPr="00BE71BF">
              <w:rPr>
                <w:rFonts w:ascii="Times New Roman" w:hAnsi="Times New Roman" w:cs="Times New Roman"/>
                <w:noProof/>
                <w:color w:val="FF0000"/>
                <w:sz w:val="18"/>
                <w:szCs w:val="18"/>
                <w:lang w:val="ro-RO"/>
              </w:rPr>
              <w:t xml:space="preserve">Parte neeligibilă  </w:t>
            </w:r>
          </w:p>
          <w:p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tc>
      </w:tr>
    </w:tbl>
    <w:p w:rsidR="00E2115E" w:rsidRPr="00BE71BF" w:rsidRDefault="00786E28" w:rsidP="00E2115E">
      <w:p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rPr>
        <w:t xml:space="preserve"> </w:t>
      </w:r>
    </w:p>
    <w:p w:rsidR="00E2115E" w:rsidRPr="00BE71BF" w:rsidRDefault="00E2115E" w:rsidP="00E2115E">
      <w:pPr>
        <w:tabs>
          <w:tab w:val="left" w:pos="3780"/>
          <w:tab w:val="left" w:pos="4500"/>
        </w:tabs>
        <w:spacing w:after="0" w:line="240" w:lineRule="auto"/>
        <w:jc w:val="both"/>
        <w:rPr>
          <w:rFonts w:ascii="Times New Roman" w:hAnsi="Times New Roman" w:cs="Times New Roman"/>
          <w:noProof/>
          <w:sz w:val="24"/>
          <w:lang w:val="ro-RO"/>
        </w:rPr>
      </w:pPr>
    </w:p>
    <w:p w:rsidR="00E2115E" w:rsidRPr="00BE71BF" w:rsidRDefault="00E2115E" w:rsidP="00E2115E">
      <w:pPr>
        <w:spacing w:after="0" w:line="240" w:lineRule="auto"/>
        <w:jc w:val="both"/>
        <w:rPr>
          <w:rFonts w:ascii="Times New Roman" w:hAnsi="Times New Roman" w:cs="Times New Roman"/>
          <w:noProof/>
          <w:sz w:val="24"/>
          <w:lang w:val="ro-RO"/>
        </w:rPr>
      </w:pPr>
    </w:p>
    <w:p w:rsidR="00E2115E" w:rsidRPr="00BE71BF" w:rsidRDefault="00E2115E" w:rsidP="00E2115E">
      <w:pPr>
        <w:spacing w:after="0" w:line="240" w:lineRule="auto"/>
        <w:jc w:val="both"/>
        <w:rPr>
          <w:rFonts w:ascii="Times New Roman" w:hAnsi="Times New Roman" w:cs="Times New Roman"/>
          <w:noProof/>
          <w:sz w:val="24"/>
          <w:lang w:val="ro-RO"/>
        </w:rPr>
      </w:pPr>
    </w:p>
    <w:p w:rsidR="00E2115E" w:rsidRPr="00BE71BF" w:rsidRDefault="00E2115E" w:rsidP="00E2115E">
      <w:pPr>
        <w:spacing w:after="0" w:line="240" w:lineRule="auto"/>
        <w:jc w:val="both"/>
        <w:rPr>
          <w:rFonts w:ascii="Times New Roman" w:hAnsi="Times New Roman" w:cs="Times New Roman"/>
          <w:noProof/>
          <w:sz w:val="24"/>
          <w:lang w:val="ro-RO"/>
        </w:rPr>
      </w:pPr>
    </w:p>
    <w:tbl>
      <w:tblPr>
        <w:tblpPr w:leftFromText="180" w:rightFromText="180" w:vertAnchor="text" w:horzAnchor="page" w:tblpX="2041"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000" w:firstRow="0" w:lastRow="0" w:firstColumn="0" w:lastColumn="0" w:noHBand="0" w:noVBand="0"/>
      </w:tblPr>
      <w:tblGrid>
        <w:gridCol w:w="2220"/>
      </w:tblGrid>
      <w:tr w:rsidR="00786E28" w:rsidRPr="00BE71BF" w:rsidTr="00786E28">
        <w:trPr>
          <w:trHeight w:val="1710"/>
        </w:trPr>
        <w:tc>
          <w:tcPr>
            <w:tcW w:w="2220" w:type="dxa"/>
            <w:shd w:val="clear" w:color="auto" w:fill="C4BC96" w:themeFill="background2" w:themeFillShade="BF"/>
          </w:tcPr>
          <w:p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p>
          <w:p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p>
          <w:p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r w:rsidRPr="00BE71BF">
              <w:rPr>
                <w:rFonts w:ascii="Times New Roman" w:hAnsi="Times New Roman" w:cs="Times New Roman"/>
                <w:noProof/>
                <w:color w:val="FF0000"/>
                <w:sz w:val="18"/>
                <w:szCs w:val="18"/>
                <w:lang w:val="ro-RO"/>
              </w:rPr>
              <w:t>Instalaţie conventionala de producere energie termică /electrică</w:t>
            </w:r>
          </w:p>
          <w:p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p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p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tc>
      </w:tr>
    </w:tbl>
    <w:p w:rsidR="00E2115E" w:rsidRPr="00BE71BF" w:rsidRDefault="00E2115E" w:rsidP="00E2115E">
      <w:pPr>
        <w:spacing w:after="0" w:line="240" w:lineRule="auto"/>
        <w:jc w:val="both"/>
        <w:rPr>
          <w:rFonts w:ascii="Times New Roman" w:hAnsi="Times New Roman" w:cs="Times New Roman"/>
          <w:noProof/>
          <w:sz w:val="24"/>
          <w:lang w:val="ro-RO"/>
        </w:rPr>
      </w:pPr>
    </w:p>
    <w:p w:rsidR="00786E28" w:rsidRPr="00BE71BF" w:rsidRDefault="00786E28" w:rsidP="00800FDA">
      <w:pPr>
        <w:spacing w:after="120" w:line="240" w:lineRule="auto"/>
        <w:jc w:val="both"/>
        <w:rPr>
          <w:rFonts w:ascii="Times New Roman" w:hAnsi="Times New Roman" w:cs="Times New Roman"/>
          <w:noProof/>
          <w:sz w:val="24"/>
          <w:lang w:val="ro-RO"/>
        </w:rPr>
      </w:pPr>
    </w:p>
    <w:p w:rsidR="00786E28" w:rsidRPr="00BE71BF" w:rsidRDefault="00786E28" w:rsidP="00800FDA">
      <w:pPr>
        <w:spacing w:after="120" w:line="240" w:lineRule="auto"/>
        <w:jc w:val="both"/>
        <w:rPr>
          <w:rFonts w:ascii="Times New Roman" w:hAnsi="Times New Roman" w:cs="Times New Roman"/>
          <w:noProof/>
          <w:sz w:val="24"/>
          <w:lang w:val="ro-RO"/>
        </w:rPr>
      </w:pPr>
    </w:p>
    <w:p w:rsidR="00786E28" w:rsidRPr="00BE71BF" w:rsidRDefault="00786E28" w:rsidP="00800FDA">
      <w:pPr>
        <w:spacing w:after="120" w:line="240" w:lineRule="auto"/>
        <w:jc w:val="both"/>
        <w:rPr>
          <w:rFonts w:ascii="Times New Roman" w:hAnsi="Times New Roman" w:cs="Times New Roman"/>
          <w:noProof/>
          <w:sz w:val="24"/>
          <w:lang w:val="ro-RO"/>
        </w:rPr>
      </w:pPr>
    </w:p>
    <w:p w:rsidR="00786E28" w:rsidRPr="00BE71BF" w:rsidRDefault="00786E28" w:rsidP="00800FDA">
      <w:pPr>
        <w:spacing w:after="120" w:line="240" w:lineRule="auto"/>
        <w:jc w:val="both"/>
        <w:rPr>
          <w:rFonts w:ascii="Times New Roman" w:hAnsi="Times New Roman" w:cs="Times New Roman"/>
          <w:noProof/>
          <w:sz w:val="24"/>
          <w:lang w:val="ro-RO"/>
        </w:rPr>
      </w:pPr>
    </w:p>
    <w:p w:rsidR="00786E28" w:rsidRPr="00BE71BF" w:rsidRDefault="00786E28" w:rsidP="00800FDA">
      <w:pPr>
        <w:spacing w:after="120" w:line="240" w:lineRule="auto"/>
        <w:jc w:val="both"/>
        <w:rPr>
          <w:rFonts w:ascii="Times New Roman" w:hAnsi="Times New Roman" w:cs="Times New Roman"/>
          <w:noProof/>
          <w:sz w:val="24"/>
          <w:lang w:val="ro-RO"/>
        </w:rPr>
      </w:pPr>
    </w:p>
    <w:p w:rsidR="00786E28" w:rsidRPr="00BE71BF" w:rsidRDefault="00786E28" w:rsidP="00800FDA">
      <w:pPr>
        <w:spacing w:after="120" w:line="240" w:lineRule="auto"/>
        <w:jc w:val="both"/>
        <w:rPr>
          <w:rFonts w:ascii="Times New Roman" w:hAnsi="Times New Roman" w:cs="Times New Roman"/>
          <w:noProof/>
          <w:sz w:val="24"/>
          <w:lang w:val="ro-RO"/>
        </w:rPr>
      </w:pPr>
    </w:p>
    <w:p w:rsidR="00786E28" w:rsidRPr="00BE71BF" w:rsidRDefault="00786E28" w:rsidP="00800FDA">
      <w:pPr>
        <w:spacing w:after="120" w:line="240" w:lineRule="auto"/>
        <w:jc w:val="both"/>
        <w:rPr>
          <w:rFonts w:ascii="Times New Roman" w:hAnsi="Times New Roman" w:cs="Times New Roman"/>
          <w:noProof/>
          <w:sz w:val="24"/>
          <w:lang w:val="ro-RO"/>
        </w:rPr>
      </w:pPr>
    </w:p>
    <w:p w:rsidR="00E2115E" w:rsidRPr="00BE71BF" w:rsidRDefault="006A2CE5" w:rsidP="00800FDA">
      <w:pPr>
        <w:spacing w:after="12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lastRenderedPageBreak/>
        <w:t>I</w:t>
      </w:r>
      <w:r w:rsidR="00E2115E" w:rsidRPr="00BE71BF">
        <w:rPr>
          <w:rFonts w:ascii="Times New Roman" w:hAnsi="Times New Roman" w:cs="Times New Roman"/>
          <w:noProof/>
          <w:sz w:val="24"/>
          <w:lang w:val="ro-RO"/>
        </w:rPr>
        <w:t>nvestitia de referin</w:t>
      </w:r>
      <w:r w:rsidR="006B1D4E" w:rsidRPr="00BE71BF">
        <w:rPr>
          <w:rFonts w:ascii="Times New Roman" w:hAnsi="Times New Roman" w:cs="Times New Roman"/>
          <w:noProof/>
          <w:sz w:val="24"/>
          <w:lang w:val="ro-RO"/>
        </w:rPr>
        <w:t>ţă</w:t>
      </w:r>
      <w:r w:rsidR="00E2115E" w:rsidRPr="00BE71BF">
        <w:rPr>
          <w:rFonts w:ascii="Times New Roman" w:hAnsi="Times New Roman" w:cs="Times New Roman"/>
          <w:noProof/>
          <w:sz w:val="24"/>
          <w:lang w:val="ro-RO"/>
        </w:rPr>
        <w:t xml:space="preserve"> se refera la </w:t>
      </w:r>
      <w:r w:rsidR="002E3091" w:rsidRPr="00BE71BF">
        <w:rPr>
          <w:rFonts w:ascii="Times New Roman" w:hAnsi="Times New Roman" w:cs="Times New Roman"/>
          <w:noProof/>
          <w:sz w:val="24"/>
          <w:lang w:val="ro-RO"/>
        </w:rPr>
        <w:t xml:space="preserve">investiţia </w:t>
      </w:r>
      <w:r w:rsidR="006B1D4E" w:rsidRPr="00BE71BF">
        <w:rPr>
          <w:rFonts w:ascii="Times New Roman" w:hAnsi="Times New Roman" w:cs="Times New Roman"/>
          <w:noProof/>
          <w:sz w:val="24"/>
          <w:lang w:val="ro-RO"/>
        </w:rPr>
        <w:t>care ar fi fost realizată în mod credibil în absența ajutorului de stat</w:t>
      </w:r>
      <w:r w:rsidR="002E3091" w:rsidRPr="00BE71BF">
        <w:rPr>
          <w:rFonts w:ascii="Times New Roman" w:hAnsi="Times New Roman" w:cs="Times New Roman"/>
          <w:noProof/>
          <w:sz w:val="24"/>
          <w:lang w:val="ro-RO"/>
        </w:rPr>
        <w:t xml:space="preserve"> (scenariu contrafactual)</w:t>
      </w:r>
      <w:r w:rsidR="006B1D4E" w:rsidRPr="00BE71BF">
        <w:rPr>
          <w:rFonts w:ascii="Times New Roman" w:hAnsi="Times New Roman" w:cs="Times New Roman"/>
          <w:noProof/>
          <w:sz w:val="24"/>
          <w:lang w:val="ro-RO"/>
        </w:rPr>
        <w:t xml:space="preserve">, cu care se compară </w:t>
      </w:r>
      <w:r w:rsidR="00E2115E" w:rsidRPr="00BE71BF">
        <w:rPr>
          <w:rFonts w:ascii="Times New Roman" w:hAnsi="Times New Roman" w:cs="Times New Roman"/>
          <w:noProof/>
          <w:sz w:val="24"/>
          <w:lang w:val="ro-RO"/>
        </w:rPr>
        <w:t>investi</w:t>
      </w:r>
      <w:r w:rsidR="002E3091" w:rsidRPr="00BE71BF">
        <w:rPr>
          <w:rFonts w:ascii="Times New Roman" w:hAnsi="Times New Roman" w:cs="Times New Roman"/>
          <w:noProof/>
          <w:sz w:val="24"/>
          <w:lang w:val="ro-RO"/>
        </w:rPr>
        <w:t>ţ</w:t>
      </w:r>
      <w:r w:rsidR="00E2115E" w:rsidRPr="00BE71BF">
        <w:rPr>
          <w:rFonts w:ascii="Times New Roman" w:hAnsi="Times New Roman" w:cs="Times New Roman"/>
          <w:noProof/>
          <w:sz w:val="24"/>
          <w:lang w:val="ro-RO"/>
        </w:rPr>
        <w:t>i</w:t>
      </w:r>
      <w:r w:rsidR="006B1D4E" w:rsidRPr="00BE71BF">
        <w:rPr>
          <w:rFonts w:ascii="Times New Roman" w:hAnsi="Times New Roman" w:cs="Times New Roman"/>
          <w:noProof/>
          <w:sz w:val="24"/>
          <w:lang w:val="ro-RO"/>
        </w:rPr>
        <w:t xml:space="preserve">a </w:t>
      </w:r>
      <w:r w:rsidR="002E3091" w:rsidRPr="00BE71BF">
        <w:rPr>
          <w:rFonts w:ascii="Times New Roman" w:hAnsi="Times New Roman" w:cs="Times New Roman"/>
          <w:noProof/>
          <w:sz w:val="24"/>
          <w:lang w:val="ro-RO"/>
        </w:rPr>
        <w:t>în</w:t>
      </w:r>
      <w:r w:rsidR="006B1D4E" w:rsidRPr="00BE71BF">
        <w:rPr>
          <w:rFonts w:ascii="Times New Roman" w:hAnsi="Times New Roman" w:cs="Times New Roman"/>
          <w:noProof/>
          <w:sz w:val="24"/>
          <w:lang w:val="ro-RO"/>
        </w:rPr>
        <w:t xml:space="preserve"> </w:t>
      </w:r>
      <w:r w:rsidR="00AC76F0" w:rsidRPr="00BE71BF">
        <w:rPr>
          <w:rFonts w:ascii="Times New Roman" w:hAnsi="Times New Roman" w:cs="Times New Roman"/>
          <w:noProof/>
          <w:sz w:val="24"/>
          <w:lang w:val="ro-RO"/>
        </w:rPr>
        <w:t xml:space="preserve">CHP de înaltă eficienţă. </w:t>
      </w:r>
      <w:r w:rsidR="00E2115E" w:rsidRPr="00BE71BF">
        <w:rPr>
          <w:rFonts w:ascii="Times New Roman" w:hAnsi="Times New Roman" w:cs="Times New Roman"/>
          <w:noProof/>
          <w:sz w:val="24"/>
          <w:lang w:val="ro-RO"/>
        </w:rPr>
        <w:t>Determinarea investiţiei de referinţă (</w:t>
      </w:r>
      <w:r w:rsidRPr="00BE71BF">
        <w:rPr>
          <w:rFonts w:ascii="Times New Roman" w:hAnsi="Times New Roman" w:cs="Times New Roman"/>
          <w:noProof/>
          <w:sz w:val="24"/>
          <w:lang w:val="ro-RO"/>
        </w:rPr>
        <w:t xml:space="preserve">instalaţie convenţională de producre </w:t>
      </w:r>
      <w:r w:rsidR="00E2115E" w:rsidRPr="00BE71BF">
        <w:rPr>
          <w:rFonts w:ascii="Times New Roman" w:hAnsi="Times New Roman" w:cs="Times New Roman"/>
          <w:noProof/>
          <w:sz w:val="24"/>
          <w:lang w:val="ro-RO"/>
        </w:rPr>
        <w:t xml:space="preserve">electricitate sau </w:t>
      </w:r>
      <w:r w:rsidRPr="00BE71BF">
        <w:rPr>
          <w:rFonts w:ascii="Times New Roman" w:hAnsi="Times New Roman" w:cs="Times New Roman"/>
          <w:noProof/>
          <w:sz w:val="24"/>
          <w:lang w:val="ro-RO"/>
        </w:rPr>
        <w:t>energie termică</w:t>
      </w:r>
      <w:r w:rsidR="00E2115E" w:rsidRPr="00BE71BF">
        <w:rPr>
          <w:rFonts w:ascii="Times New Roman" w:hAnsi="Times New Roman" w:cs="Times New Roman"/>
          <w:noProof/>
          <w:sz w:val="24"/>
          <w:lang w:val="ro-RO"/>
        </w:rPr>
        <w:t>) va depinde de tipul de energie predominant</w:t>
      </w:r>
      <w:r w:rsidR="002E3091" w:rsidRPr="00BE71BF">
        <w:rPr>
          <w:rFonts w:ascii="Times New Roman" w:hAnsi="Times New Roman" w:cs="Times New Roman"/>
          <w:noProof/>
          <w:sz w:val="24"/>
          <w:lang w:val="ro-RO"/>
        </w:rPr>
        <w:t>ă</w:t>
      </w:r>
      <w:r w:rsidR="00E2115E" w:rsidRPr="00BE71BF">
        <w:rPr>
          <w:rFonts w:ascii="Times New Roman" w:hAnsi="Times New Roman" w:cs="Times New Roman"/>
          <w:noProof/>
          <w:sz w:val="24"/>
          <w:lang w:val="ro-RO"/>
        </w:rPr>
        <w:t xml:space="preserve"> </w:t>
      </w:r>
      <w:r w:rsidRPr="00BE71BF">
        <w:rPr>
          <w:rFonts w:ascii="Times New Roman" w:hAnsi="Times New Roman" w:cs="Times New Roman"/>
          <w:noProof/>
          <w:sz w:val="24"/>
          <w:lang w:val="ro-RO"/>
        </w:rPr>
        <w:t>î</w:t>
      </w:r>
      <w:r w:rsidR="00800FDA" w:rsidRPr="00BE71BF">
        <w:rPr>
          <w:rFonts w:ascii="Times New Roman" w:hAnsi="Times New Roman" w:cs="Times New Roman"/>
          <w:noProof/>
          <w:sz w:val="24"/>
          <w:lang w:val="ro-RO"/>
        </w:rPr>
        <w:t>n proiect, astfel:</w:t>
      </w:r>
    </w:p>
    <w:p w:rsidR="00E2115E" w:rsidRPr="00BE71BF" w:rsidRDefault="00E2115E" w:rsidP="00800FDA">
      <w:pPr>
        <w:pStyle w:val="ListParagraph"/>
        <w:numPr>
          <w:ilvl w:val="0"/>
          <w:numId w:val="15"/>
        </w:numPr>
        <w:spacing w:after="120" w:line="240" w:lineRule="auto"/>
        <w:contextualSpacing w:val="0"/>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este </w:t>
      </w:r>
      <w:r w:rsidR="00B8191C" w:rsidRPr="00BE71BF">
        <w:rPr>
          <w:rFonts w:ascii="Times New Roman" w:hAnsi="Times New Roman" w:cs="Times New Roman"/>
          <w:noProof/>
          <w:sz w:val="24"/>
          <w:lang w:val="ro-RO"/>
        </w:rPr>
        <w:t>instalația de cogenerare de înaltă eficință</w:t>
      </w:r>
      <w:r w:rsidRPr="00BE71BF">
        <w:rPr>
          <w:rFonts w:ascii="Times New Roman" w:hAnsi="Times New Roman" w:cs="Times New Roman"/>
          <w:noProof/>
          <w:sz w:val="24"/>
          <w:lang w:val="ro-RO"/>
        </w:rPr>
        <w:t xml:space="preserve"> construit</w:t>
      </w:r>
      <w:r w:rsidR="00B8191C" w:rsidRPr="00BE71BF">
        <w:rPr>
          <w:rFonts w:ascii="Times New Roman" w:hAnsi="Times New Roman" w:cs="Times New Roman"/>
          <w:noProof/>
          <w:sz w:val="24"/>
          <w:lang w:val="ro-RO"/>
        </w:rPr>
        <w:t>ă</w:t>
      </w:r>
      <w:r w:rsidRPr="00BE71BF">
        <w:rPr>
          <w:rFonts w:ascii="Times New Roman" w:hAnsi="Times New Roman" w:cs="Times New Roman"/>
          <w:noProof/>
          <w:sz w:val="24"/>
          <w:lang w:val="ro-RO"/>
        </w:rPr>
        <w:t xml:space="preserve"> în principal pentru </w:t>
      </w:r>
      <w:r w:rsidR="006A2CE5" w:rsidRPr="00BE71BF">
        <w:rPr>
          <w:rFonts w:ascii="Times New Roman" w:hAnsi="Times New Roman" w:cs="Times New Roman"/>
          <w:noProof/>
          <w:sz w:val="24"/>
          <w:lang w:val="ro-RO"/>
        </w:rPr>
        <w:t xml:space="preserve">energia termică </w:t>
      </w:r>
      <w:r w:rsidRPr="00BE71BF">
        <w:rPr>
          <w:rFonts w:ascii="Times New Roman" w:hAnsi="Times New Roman" w:cs="Times New Roman"/>
          <w:noProof/>
          <w:sz w:val="24"/>
          <w:lang w:val="ro-RO"/>
        </w:rPr>
        <w:t xml:space="preserve">pe care o generează ? </w:t>
      </w:r>
    </w:p>
    <w:p w:rsidR="00E2115E" w:rsidRPr="00BE71BF" w:rsidRDefault="00E2115E" w:rsidP="00B8191C">
      <w:pPr>
        <w:pStyle w:val="ListParagraph"/>
        <w:numPr>
          <w:ilvl w:val="0"/>
          <w:numId w:val="17"/>
        </w:num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atunci </w:t>
      </w:r>
      <w:r w:rsidR="00435EC5" w:rsidRPr="00BE71BF">
        <w:rPr>
          <w:rFonts w:ascii="Times New Roman" w:hAnsi="Times New Roman" w:cs="Times New Roman"/>
          <w:noProof/>
          <w:sz w:val="24"/>
          <w:lang w:val="ro-RO"/>
        </w:rPr>
        <w:t>investiţia de referinţă</w:t>
      </w:r>
      <w:r w:rsidRPr="00BE71BF">
        <w:rPr>
          <w:rFonts w:ascii="Times New Roman" w:hAnsi="Times New Roman" w:cs="Times New Roman"/>
          <w:noProof/>
          <w:sz w:val="24"/>
          <w:lang w:val="ro-RO"/>
        </w:rPr>
        <w:t xml:space="preserve"> va fi reprezentat</w:t>
      </w:r>
      <w:r w:rsidR="000017B7" w:rsidRPr="00BE71BF">
        <w:rPr>
          <w:rFonts w:ascii="Times New Roman" w:hAnsi="Times New Roman" w:cs="Times New Roman"/>
          <w:noProof/>
          <w:sz w:val="24"/>
          <w:lang w:val="ro-RO"/>
        </w:rPr>
        <w:t>ă</w:t>
      </w:r>
      <w:r w:rsidRPr="00BE71BF">
        <w:rPr>
          <w:rFonts w:ascii="Times New Roman" w:hAnsi="Times New Roman" w:cs="Times New Roman"/>
          <w:noProof/>
          <w:sz w:val="24"/>
          <w:lang w:val="ro-RO"/>
        </w:rPr>
        <w:t xml:space="preserve"> de instalatia de </w:t>
      </w:r>
      <w:r w:rsidR="006A2CE5" w:rsidRPr="00BE71BF">
        <w:rPr>
          <w:rFonts w:ascii="Times New Roman" w:hAnsi="Times New Roman" w:cs="Times New Roman"/>
          <w:noProof/>
          <w:sz w:val="24"/>
          <w:lang w:val="ro-RO"/>
        </w:rPr>
        <w:t>producere energie termică</w:t>
      </w:r>
      <w:r w:rsidRPr="00BE71BF">
        <w:rPr>
          <w:rFonts w:ascii="Times New Roman" w:hAnsi="Times New Roman" w:cs="Times New Roman"/>
          <w:noProof/>
          <w:sz w:val="24"/>
          <w:lang w:val="ro-RO"/>
        </w:rPr>
        <w:t xml:space="preserve">, având aceeași capacitate ca și </w:t>
      </w:r>
      <w:r w:rsidR="002E3091" w:rsidRPr="00BE71BF">
        <w:rPr>
          <w:rFonts w:ascii="Times New Roman" w:hAnsi="Times New Roman" w:cs="Times New Roman"/>
          <w:noProof/>
          <w:sz w:val="24"/>
          <w:lang w:val="ro-RO"/>
        </w:rPr>
        <w:t xml:space="preserve">partea de energie termică din cadrul </w:t>
      </w:r>
      <w:r w:rsidR="00B8191C" w:rsidRPr="00BE71BF">
        <w:rPr>
          <w:rFonts w:ascii="Times New Roman" w:hAnsi="Times New Roman" w:cs="Times New Roman"/>
          <w:noProof/>
          <w:sz w:val="24"/>
          <w:lang w:val="ro-RO"/>
        </w:rPr>
        <w:t>instalației de cogenerare de înaltă eficință</w:t>
      </w:r>
      <w:r w:rsidRPr="00BE71BF">
        <w:rPr>
          <w:rFonts w:ascii="Times New Roman" w:hAnsi="Times New Roman" w:cs="Times New Roman"/>
          <w:noProof/>
          <w:sz w:val="24"/>
          <w:lang w:val="ro-RO"/>
        </w:rPr>
        <w:t xml:space="preserve"> </w:t>
      </w:r>
      <w:r w:rsidR="002E3091" w:rsidRPr="00BE71BF">
        <w:rPr>
          <w:rFonts w:ascii="Times New Roman" w:hAnsi="Times New Roman" w:cs="Times New Roman"/>
          <w:noProof/>
          <w:sz w:val="24"/>
          <w:lang w:val="ro-RO"/>
        </w:rPr>
        <w:t>(</w:t>
      </w:r>
      <w:r w:rsidRPr="00BE71BF">
        <w:rPr>
          <w:rFonts w:ascii="Times New Roman" w:hAnsi="Times New Roman" w:cs="Times New Roman"/>
          <w:noProof/>
          <w:sz w:val="24"/>
          <w:lang w:val="ro-RO"/>
        </w:rPr>
        <w:t>output termic</w:t>
      </w:r>
      <w:r w:rsidR="002E3091" w:rsidRPr="00BE71BF">
        <w:rPr>
          <w:rFonts w:ascii="Times New Roman" w:hAnsi="Times New Roman" w:cs="Times New Roman"/>
          <w:noProof/>
          <w:sz w:val="24"/>
          <w:lang w:val="ro-RO"/>
        </w:rPr>
        <w:t>)</w:t>
      </w:r>
      <w:r w:rsidRPr="00BE71BF">
        <w:rPr>
          <w:rFonts w:ascii="Times New Roman" w:hAnsi="Times New Roman" w:cs="Times New Roman"/>
          <w:noProof/>
          <w:sz w:val="24"/>
          <w:lang w:val="ro-RO"/>
        </w:rPr>
        <w:t>; iar energia electrică ar fi doar un produs secundar.</w:t>
      </w:r>
    </w:p>
    <w:p w:rsidR="00E81299" w:rsidRPr="00BE71BF" w:rsidRDefault="00E81299" w:rsidP="00800FDA">
      <w:pPr>
        <w:spacing w:after="12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În acest caz, c</w:t>
      </w:r>
      <w:r w:rsidR="00E2115E" w:rsidRPr="00BE71BF">
        <w:rPr>
          <w:rFonts w:ascii="Times New Roman" w:hAnsi="Times New Roman" w:cs="Times New Roman"/>
          <w:noProof/>
          <w:sz w:val="24"/>
          <w:lang w:val="ro-RO"/>
        </w:rPr>
        <w:t>ostu</w:t>
      </w:r>
      <w:r w:rsidRPr="00BE71BF">
        <w:rPr>
          <w:rFonts w:ascii="Times New Roman" w:hAnsi="Times New Roman" w:cs="Times New Roman"/>
          <w:noProof/>
          <w:sz w:val="24"/>
          <w:lang w:val="ro-RO"/>
        </w:rPr>
        <w:t xml:space="preserve">rile de investiții suplimentare în </w:t>
      </w:r>
      <w:r w:rsidR="00800FDA" w:rsidRPr="00BE71BF">
        <w:rPr>
          <w:rFonts w:ascii="Times New Roman" w:hAnsi="Times New Roman" w:cs="Times New Roman"/>
          <w:noProof/>
          <w:sz w:val="24"/>
          <w:lang w:val="ro-RO"/>
        </w:rPr>
        <w:t>instalația de cogenerare de înaltă eficință</w:t>
      </w:r>
      <w:r w:rsidRPr="00BE71BF">
        <w:rPr>
          <w:rFonts w:ascii="Times New Roman" w:hAnsi="Times New Roman" w:cs="Times New Roman"/>
          <w:noProof/>
          <w:sz w:val="24"/>
          <w:lang w:val="ro-RO"/>
        </w:rPr>
        <w:t xml:space="preserve"> </w:t>
      </w:r>
      <w:r w:rsidR="00435EC5" w:rsidRPr="00BE71BF">
        <w:rPr>
          <w:rFonts w:ascii="Times New Roman" w:hAnsi="Times New Roman" w:cs="Times New Roman"/>
          <w:noProof/>
          <w:sz w:val="24"/>
          <w:lang w:val="ro-RO"/>
        </w:rPr>
        <w:t>(costurile eligibile)</w:t>
      </w:r>
      <w:r w:rsidR="00E2115E" w:rsidRPr="00BE71BF">
        <w:rPr>
          <w:rFonts w:ascii="Times New Roman" w:hAnsi="Times New Roman" w:cs="Times New Roman"/>
          <w:noProof/>
          <w:sz w:val="24"/>
          <w:lang w:val="ro-RO"/>
        </w:rPr>
        <w:t xml:space="preserve"> vor fi obținute ca diferență între costurile </w:t>
      </w:r>
      <w:r w:rsidRPr="00BE71BF">
        <w:rPr>
          <w:rFonts w:ascii="Times New Roman" w:hAnsi="Times New Roman" w:cs="Times New Roman"/>
          <w:noProof/>
          <w:sz w:val="24"/>
          <w:lang w:val="ro-RO"/>
        </w:rPr>
        <w:t>de investiții ale proiectului (</w:t>
      </w:r>
      <w:r w:rsidR="000017B7" w:rsidRPr="00BE71BF">
        <w:rPr>
          <w:rFonts w:ascii="Times New Roman" w:hAnsi="Times New Roman" w:cs="Times New Roman"/>
          <w:noProof/>
          <w:sz w:val="24"/>
          <w:lang w:val="ro-RO"/>
        </w:rPr>
        <w:t xml:space="preserve">instalție de cogenerare </w:t>
      </w:r>
      <w:r w:rsidR="00E2115E" w:rsidRPr="00BE71BF">
        <w:rPr>
          <w:rFonts w:ascii="Times New Roman" w:hAnsi="Times New Roman" w:cs="Times New Roman"/>
          <w:noProof/>
          <w:sz w:val="24"/>
          <w:lang w:val="ro-RO"/>
        </w:rPr>
        <w:t xml:space="preserve">de </w:t>
      </w:r>
      <w:r w:rsidR="00B8191C" w:rsidRPr="00BE71BF">
        <w:rPr>
          <w:rFonts w:ascii="Times New Roman" w:hAnsi="Times New Roman" w:cs="Times New Roman"/>
          <w:noProof/>
          <w:sz w:val="24"/>
          <w:lang w:val="ro-RO"/>
        </w:rPr>
        <w:t>înaltă</w:t>
      </w:r>
      <w:r w:rsidR="00E2115E" w:rsidRPr="00BE71BF">
        <w:rPr>
          <w:rFonts w:ascii="Times New Roman" w:hAnsi="Times New Roman" w:cs="Times New Roman"/>
          <w:noProof/>
          <w:sz w:val="24"/>
          <w:lang w:val="ro-RO"/>
        </w:rPr>
        <w:t xml:space="preserve"> eficien</w:t>
      </w:r>
      <w:r w:rsidR="00B8191C" w:rsidRPr="00BE71BF">
        <w:rPr>
          <w:rFonts w:ascii="Times New Roman" w:hAnsi="Times New Roman" w:cs="Times New Roman"/>
          <w:noProof/>
          <w:sz w:val="24"/>
          <w:lang w:val="ro-RO"/>
        </w:rPr>
        <w:t>ță</w:t>
      </w:r>
      <w:r w:rsidR="00E2115E" w:rsidRPr="00BE71BF">
        <w:rPr>
          <w:rFonts w:ascii="Times New Roman" w:hAnsi="Times New Roman" w:cs="Times New Roman"/>
          <w:noProof/>
          <w:sz w:val="24"/>
          <w:lang w:val="ro-RO"/>
        </w:rPr>
        <w:t xml:space="preserve">) și costurile de investiție </w:t>
      </w:r>
      <w:r w:rsidRPr="00BE71BF">
        <w:rPr>
          <w:rFonts w:ascii="Times New Roman" w:hAnsi="Times New Roman" w:cs="Times New Roman"/>
          <w:noProof/>
          <w:sz w:val="24"/>
          <w:lang w:val="ro-RO"/>
        </w:rPr>
        <w:t xml:space="preserve">cu </w:t>
      </w:r>
      <w:r w:rsidR="00E2115E" w:rsidRPr="00BE71BF">
        <w:rPr>
          <w:rFonts w:ascii="Times New Roman" w:hAnsi="Times New Roman" w:cs="Times New Roman"/>
          <w:noProof/>
          <w:sz w:val="24"/>
          <w:lang w:val="ro-RO"/>
        </w:rPr>
        <w:t xml:space="preserve"> instalația </w:t>
      </w:r>
      <w:r w:rsidRPr="00BE71BF">
        <w:rPr>
          <w:rFonts w:ascii="Times New Roman" w:hAnsi="Times New Roman" w:cs="Times New Roman"/>
          <w:noProof/>
          <w:sz w:val="24"/>
          <w:lang w:val="ro-RO"/>
        </w:rPr>
        <w:t>convenţională de producere energie termică, ce ar fi realizată în mod credibil în lipsa ajutorului de stat.</w:t>
      </w:r>
    </w:p>
    <w:p w:rsidR="00E81299" w:rsidRPr="00BE71BF" w:rsidRDefault="00E81299" w:rsidP="00800FDA">
      <w:pPr>
        <w:pStyle w:val="ListParagraph"/>
        <w:numPr>
          <w:ilvl w:val="0"/>
          <w:numId w:val="15"/>
        </w:numPr>
        <w:spacing w:after="120" w:line="240" w:lineRule="auto"/>
        <w:contextualSpacing w:val="0"/>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este </w:t>
      </w:r>
      <w:r w:rsidR="00B8191C" w:rsidRPr="00BE71BF">
        <w:rPr>
          <w:rFonts w:ascii="Times New Roman" w:hAnsi="Times New Roman" w:cs="Times New Roman"/>
          <w:noProof/>
          <w:sz w:val="24"/>
          <w:lang w:val="ro-RO"/>
        </w:rPr>
        <w:t>instalația de cogenerare de înaltă eficință</w:t>
      </w:r>
      <w:r w:rsidRPr="00BE71BF">
        <w:rPr>
          <w:rFonts w:ascii="Times New Roman" w:hAnsi="Times New Roman" w:cs="Times New Roman"/>
          <w:noProof/>
          <w:sz w:val="24"/>
          <w:lang w:val="ro-RO"/>
        </w:rPr>
        <w:t xml:space="preserve"> construit</w:t>
      </w:r>
      <w:r w:rsidR="00B8191C" w:rsidRPr="00BE71BF">
        <w:rPr>
          <w:rFonts w:ascii="Times New Roman" w:hAnsi="Times New Roman" w:cs="Times New Roman"/>
          <w:noProof/>
          <w:sz w:val="24"/>
          <w:lang w:val="ro-RO"/>
        </w:rPr>
        <w:t>ă</w:t>
      </w:r>
      <w:r w:rsidRPr="00BE71BF">
        <w:rPr>
          <w:rFonts w:ascii="Times New Roman" w:hAnsi="Times New Roman" w:cs="Times New Roman"/>
          <w:noProof/>
          <w:sz w:val="24"/>
          <w:lang w:val="ro-RO"/>
        </w:rPr>
        <w:t xml:space="preserve"> în principal pentru energia electrică pe care o generează ? </w:t>
      </w:r>
    </w:p>
    <w:p w:rsidR="00E81299" w:rsidRPr="00BE71BF" w:rsidRDefault="00E81299" w:rsidP="00800FDA">
      <w:pPr>
        <w:pStyle w:val="ListParagraph"/>
        <w:numPr>
          <w:ilvl w:val="0"/>
          <w:numId w:val="17"/>
        </w:num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atunci </w:t>
      </w:r>
      <w:r w:rsidR="00435EC5" w:rsidRPr="00BE71BF">
        <w:rPr>
          <w:rFonts w:ascii="Times New Roman" w:hAnsi="Times New Roman" w:cs="Times New Roman"/>
          <w:noProof/>
          <w:sz w:val="24"/>
          <w:lang w:val="ro-RO"/>
        </w:rPr>
        <w:t>investiţia de referinţă</w:t>
      </w:r>
      <w:r w:rsidRPr="00BE71BF">
        <w:rPr>
          <w:rFonts w:ascii="Times New Roman" w:hAnsi="Times New Roman" w:cs="Times New Roman"/>
          <w:noProof/>
          <w:sz w:val="24"/>
          <w:lang w:val="ro-RO"/>
        </w:rPr>
        <w:t xml:space="preserve"> va fi reprezentat de instalatia de producere energie electrică, având aceeași capacitate ca și partea de energie electrică din cadrul </w:t>
      </w:r>
      <w:r w:rsidR="00800FDA" w:rsidRPr="00BE71BF">
        <w:rPr>
          <w:rFonts w:ascii="Times New Roman" w:hAnsi="Times New Roman" w:cs="Times New Roman"/>
          <w:noProof/>
          <w:sz w:val="24"/>
          <w:lang w:val="ro-RO"/>
        </w:rPr>
        <w:t>instalației de cogenerare de înaltă eficință</w:t>
      </w:r>
      <w:r w:rsidRPr="00BE71BF">
        <w:rPr>
          <w:rFonts w:ascii="Times New Roman" w:hAnsi="Times New Roman" w:cs="Times New Roman"/>
          <w:noProof/>
          <w:sz w:val="24"/>
          <w:lang w:val="ro-RO"/>
        </w:rPr>
        <w:t xml:space="preserve"> (output electric); iar energia termică ar fi doar un produs secundar.</w:t>
      </w:r>
    </w:p>
    <w:p w:rsidR="00E81299" w:rsidRPr="00BE71BF" w:rsidRDefault="00E81299" w:rsidP="00E81299">
      <w:p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În acest caz, costurile de investiții suplimentare în </w:t>
      </w:r>
      <w:r w:rsidR="00800FDA" w:rsidRPr="00BE71BF">
        <w:rPr>
          <w:rFonts w:ascii="Times New Roman" w:hAnsi="Times New Roman" w:cs="Times New Roman"/>
          <w:noProof/>
          <w:sz w:val="24"/>
          <w:lang w:val="ro-RO"/>
        </w:rPr>
        <w:t xml:space="preserve">instalația de cogenerare de înaltă eficință </w:t>
      </w:r>
      <w:r w:rsidR="00B8191C" w:rsidRPr="00BE71BF">
        <w:rPr>
          <w:rFonts w:ascii="Times New Roman" w:hAnsi="Times New Roman" w:cs="Times New Roman"/>
          <w:noProof/>
          <w:sz w:val="24"/>
          <w:lang w:val="ro-RO"/>
        </w:rPr>
        <w:t>(costurile eligibile)</w:t>
      </w:r>
      <w:r w:rsidRPr="00BE71BF">
        <w:rPr>
          <w:rFonts w:ascii="Times New Roman" w:hAnsi="Times New Roman" w:cs="Times New Roman"/>
          <w:noProof/>
          <w:sz w:val="24"/>
          <w:lang w:val="ro-RO"/>
        </w:rPr>
        <w:t xml:space="preserve"> vor fi obținute ca diferență între costurile de investiții ale proiectului (</w:t>
      </w:r>
      <w:r w:rsidR="000017B7" w:rsidRPr="00BE71BF">
        <w:rPr>
          <w:rFonts w:ascii="Times New Roman" w:hAnsi="Times New Roman" w:cs="Times New Roman"/>
          <w:noProof/>
          <w:sz w:val="24"/>
          <w:lang w:val="ro-RO"/>
        </w:rPr>
        <w:t xml:space="preserve">instalție de cogenerare de </w:t>
      </w:r>
      <w:r w:rsidR="00B8191C" w:rsidRPr="00BE71BF">
        <w:rPr>
          <w:rFonts w:ascii="Times New Roman" w:hAnsi="Times New Roman" w:cs="Times New Roman"/>
          <w:noProof/>
          <w:sz w:val="24"/>
          <w:lang w:val="ro-RO"/>
        </w:rPr>
        <w:t>înaltă</w:t>
      </w:r>
      <w:r w:rsidR="000017B7" w:rsidRPr="00BE71BF">
        <w:rPr>
          <w:rFonts w:ascii="Times New Roman" w:hAnsi="Times New Roman" w:cs="Times New Roman"/>
          <w:noProof/>
          <w:sz w:val="24"/>
          <w:lang w:val="ro-RO"/>
        </w:rPr>
        <w:t xml:space="preserve"> eficien</w:t>
      </w:r>
      <w:r w:rsidR="00B8191C" w:rsidRPr="00BE71BF">
        <w:rPr>
          <w:rFonts w:ascii="Times New Roman" w:hAnsi="Times New Roman" w:cs="Times New Roman"/>
          <w:noProof/>
          <w:sz w:val="24"/>
          <w:lang w:val="ro-RO"/>
        </w:rPr>
        <w:t>ță</w:t>
      </w:r>
      <w:r w:rsidRPr="00BE71BF">
        <w:rPr>
          <w:rFonts w:ascii="Times New Roman" w:hAnsi="Times New Roman" w:cs="Times New Roman"/>
          <w:noProof/>
          <w:sz w:val="24"/>
          <w:lang w:val="ro-RO"/>
        </w:rPr>
        <w:t>) și costurile de investiție cu  instalația convenţională de producere energie electrică, ce ar fi realizată în mod credibil în lipsa ajutorului de stat.</w:t>
      </w:r>
    </w:p>
    <w:p w:rsidR="00E75C41" w:rsidRPr="00BE71BF" w:rsidRDefault="005829A7" w:rsidP="00897B5A">
      <w:p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Costul instalației din contrafactual se va deduce din costurile totale ale proiectului, in vederea stabilirii costurilor eligibile.</w:t>
      </w:r>
    </w:p>
    <w:p w:rsidR="00786E28" w:rsidRPr="00BE71BF" w:rsidRDefault="00786E28" w:rsidP="00897B5A">
      <w:pPr>
        <w:spacing w:after="0" w:line="240" w:lineRule="auto"/>
        <w:jc w:val="both"/>
        <w:rPr>
          <w:rFonts w:ascii="Times New Roman" w:hAnsi="Times New Roman" w:cs="Times New Roman"/>
          <w:b/>
          <w:i/>
          <w:noProof/>
          <w:sz w:val="24"/>
          <w:lang w:val="ro-RO"/>
        </w:rPr>
      </w:pPr>
    </w:p>
    <w:p w:rsidR="00786E28" w:rsidRPr="00BE71BF" w:rsidRDefault="00786E28" w:rsidP="00897B5A">
      <w:pPr>
        <w:spacing w:after="0" w:line="240" w:lineRule="auto"/>
        <w:jc w:val="both"/>
        <w:rPr>
          <w:rFonts w:ascii="Times New Roman" w:hAnsi="Times New Roman" w:cs="Times New Roman"/>
          <w:b/>
          <w:i/>
          <w:noProof/>
          <w:sz w:val="24"/>
          <w:lang w:val="ro-RO"/>
        </w:rPr>
      </w:pPr>
    </w:p>
    <w:p w:rsidR="00E75C41" w:rsidRPr="00BE71BF" w:rsidRDefault="00E81299" w:rsidP="00897B5A">
      <w:pPr>
        <w:spacing w:after="0" w:line="240" w:lineRule="auto"/>
        <w:jc w:val="both"/>
        <w:rPr>
          <w:rFonts w:ascii="Times New Roman" w:hAnsi="Times New Roman" w:cs="Times New Roman"/>
          <w:b/>
          <w:i/>
          <w:noProof/>
          <w:color w:val="FF0000"/>
          <w:sz w:val="24"/>
          <w:u w:val="single"/>
          <w:lang w:val="ro-RO"/>
        </w:rPr>
      </w:pPr>
      <w:r w:rsidRPr="00BE71BF">
        <w:rPr>
          <w:rFonts w:ascii="Times New Roman" w:hAnsi="Times New Roman" w:cs="Times New Roman"/>
          <w:b/>
          <w:i/>
          <w:noProof/>
          <w:color w:val="FF0000"/>
          <w:sz w:val="24"/>
          <w:u w:val="single"/>
          <w:lang w:val="ro-RO"/>
        </w:rPr>
        <w:t>Exempl</w:t>
      </w:r>
      <w:r w:rsidR="00DA0483" w:rsidRPr="00BE71BF">
        <w:rPr>
          <w:rFonts w:ascii="Times New Roman" w:hAnsi="Times New Roman" w:cs="Times New Roman"/>
          <w:b/>
          <w:i/>
          <w:noProof/>
          <w:color w:val="FF0000"/>
          <w:sz w:val="24"/>
          <w:u w:val="single"/>
          <w:lang w:val="ro-RO"/>
        </w:rPr>
        <w:t>e de</w:t>
      </w:r>
      <w:r w:rsidR="00B60B15" w:rsidRPr="00BE71BF">
        <w:rPr>
          <w:rFonts w:ascii="Times New Roman" w:hAnsi="Times New Roman" w:cs="Times New Roman"/>
          <w:b/>
          <w:i/>
          <w:noProof/>
          <w:color w:val="FF0000"/>
          <w:sz w:val="24"/>
          <w:u w:val="single"/>
          <w:lang w:val="ro-RO"/>
        </w:rPr>
        <w:t xml:space="preserve"> calcul a costurilor eligibile</w:t>
      </w:r>
      <w:r w:rsidRPr="00BE71BF">
        <w:rPr>
          <w:rFonts w:ascii="Times New Roman" w:hAnsi="Times New Roman" w:cs="Times New Roman"/>
          <w:b/>
          <w:i/>
          <w:noProof/>
          <w:color w:val="FF0000"/>
          <w:sz w:val="24"/>
          <w:u w:val="single"/>
          <w:lang w:val="ro-RO"/>
        </w:rPr>
        <w:t>:</w:t>
      </w:r>
    </w:p>
    <w:p w:rsidR="00AB3BA0" w:rsidRPr="00BE71BF" w:rsidRDefault="00AB3BA0" w:rsidP="00897B5A">
      <w:pPr>
        <w:spacing w:after="0" w:line="240" w:lineRule="auto"/>
        <w:jc w:val="both"/>
        <w:rPr>
          <w:rFonts w:ascii="Times New Roman" w:hAnsi="Times New Roman" w:cs="Times New Roman"/>
          <w:b/>
          <w:i/>
          <w:noProof/>
          <w:color w:val="FF0000"/>
          <w:sz w:val="24"/>
          <w:u w:val="single"/>
          <w:lang w:val="ro-RO"/>
        </w:rPr>
      </w:pPr>
    </w:p>
    <w:p w:rsidR="00AB3BA0" w:rsidRPr="00BE71BF" w:rsidRDefault="00DA0483" w:rsidP="00897B5A">
      <w:pPr>
        <w:spacing w:after="0" w:line="240" w:lineRule="auto"/>
        <w:jc w:val="both"/>
        <w:rPr>
          <w:rFonts w:ascii="Times New Roman" w:hAnsi="Times New Roman" w:cs="Times New Roman"/>
          <w:b/>
          <w:i/>
          <w:noProof/>
          <w:sz w:val="24"/>
          <w:u w:val="single"/>
          <w:lang w:val="ro-RO"/>
        </w:rPr>
      </w:pPr>
      <w:r w:rsidRPr="00BE71BF">
        <w:rPr>
          <w:rFonts w:ascii="Times New Roman" w:hAnsi="Times New Roman" w:cs="Times New Roman"/>
          <w:b/>
          <w:i/>
          <w:noProof/>
          <w:sz w:val="24"/>
          <w:u w:val="single"/>
          <w:lang w:val="ro-RO"/>
        </w:rPr>
        <w:t>Exemplu 1:</w:t>
      </w:r>
    </w:p>
    <w:p w:rsidR="00AB3BA0" w:rsidRPr="00BE71BF" w:rsidRDefault="00E81299" w:rsidP="00897B5A">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Intreprinderea X doreşte să </w:t>
      </w:r>
      <w:r w:rsidR="00DA0483" w:rsidRPr="00BE71BF">
        <w:rPr>
          <w:rFonts w:ascii="Times New Roman" w:hAnsi="Times New Roman" w:cs="Times New Roman"/>
          <w:i/>
          <w:noProof/>
          <w:sz w:val="24"/>
          <w:lang w:val="ro-RO"/>
        </w:rPr>
        <w:t xml:space="preserve">modernizeze o instalatie convenţională de energie </w:t>
      </w:r>
      <w:r w:rsidR="00AB3BA0" w:rsidRPr="00BE71BF">
        <w:rPr>
          <w:rFonts w:ascii="Times New Roman" w:hAnsi="Times New Roman" w:cs="Times New Roman"/>
          <w:i/>
          <w:noProof/>
          <w:sz w:val="24"/>
          <w:lang w:val="ro-RO"/>
        </w:rPr>
        <w:t>termică</w:t>
      </w:r>
      <w:r w:rsidR="005644D7" w:rsidRPr="00BE71BF">
        <w:rPr>
          <w:rFonts w:ascii="Times New Roman" w:hAnsi="Times New Roman" w:cs="Times New Roman"/>
          <w:i/>
          <w:noProof/>
          <w:sz w:val="24"/>
          <w:lang w:val="ro-RO"/>
        </w:rPr>
        <w:t xml:space="preserve"> (boiler pe cărbune)</w:t>
      </w:r>
      <w:r w:rsidR="00AB3BA0" w:rsidRPr="00BE71BF">
        <w:rPr>
          <w:rFonts w:ascii="Times New Roman" w:hAnsi="Times New Roman" w:cs="Times New Roman"/>
          <w:i/>
          <w:noProof/>
          <w:sz w:val="24"/>
          <w:lang w:val="ro-RO"/>
        </w:rPr>
        <w:t xml:space="preserve"> de 15 MWt (output),</w:t>
      </w:r>
      <w:r w:rsidR="00DA0483" w:rsidRPr="00BE71BF">
        <w:rPr>
          <w:rFonts w:ascii="Times New Roman" w:hAnsi="Times New Roman" w:cs="Times New Roman"/>
          <w:i/>
          <w:noProof/>
          <w:sz w:val="24"/>
          <w:lang w:val="ro-RO"/>
        </w:rPr>
        <w:t xml:space="preserve"> astfel  încât aceasta să funcționeze ca</w:t>
      </w:r>
      <w:r w:rsidRPr="00BE71BF">
        <w:rPr>
          <w:rFonts w:ascii="Times New Roman" w:hAnsi="Times New Roman" w:cs="Times New Roman"/>
          <w:i/>
          <w:noProof/>
          <w:sz w:val="24"/>
          <w:lang w:val="ro-RO"/>
        </w:rPr>
        <w:t xml:space="preserve"> o instalaţie de cogenerare de înaltă eficienţă de 18 MW</w:t>
      </w:r>
      <w:r w:rsidR="00435EC5" w:rsidRPr="00BE71BF">
        <w:rPr>
          <w:rFonts w:ascii="Times New Roman" w:hAnsi="Times New Roman" w:cs="Times New Roman"/>
          <w:i/>
          <w:noProof/>
          <w:sz w:val="24"/>
          <w:lang w:val="ro-RO"/>
        </w:rPr>
        <w:t xml:space="preserve"> (output)</w:t>
      </w:r>
      <w:r w:rsidRPr="00BE71BF">
        <w:rPr>
          <w:rFonts w:ascii="Times New Roman" w:hAnsi="Times New Roman" w:cs="Times New Roman"/>
          <w:i/>
          <w:noProof/>
          <w:sz w:val="24"/>
          <w:lang w:val="ro-RO"/>
        </w:rPr>
        <w:t xml:space="preserve">, din care </w:t>
      </w:r>
      <w:r w:rsidR="00435EC5" w:rsidRPr="00BE71BF">
        <w:rPr>
          <w:rFonts w:ascii="Times New Roman" w:hAnsi="Times New Roman" w:cs="Times New Roman"/>
          <w:i/>
          <w:noProof/>
          <w:sz w:val="24"/>
          <w:lang w:val="ro-RO"/>
        </w:rPr>
        <w:t>3</w:t>
      </w:r>
      <w:r w:rsidRPr="00BE71BF">
        <w:rPr>
          <w:rFonts w:ascii="Times New Roman" w:hAnsi="Times New Roman" w:cs="Times New Roman"/>
          <w:i/>
          <w:noProof/>
          <w:sz w:val="24"/>
          <w:lang w:val="ro-RO"/>
        </w:rPr>
        <w:t>MWe şi 1</w:t>
      </w:r>
      <w:r w:rsidR="00435EC5" w:rsidRPr="00BE71BF">
        <w:rPr>
          <w:rFonts w:ascii="Times New Roman" w:hAnsi="Times New Roman" w:cs="Times New Roman"/>
          <w:i/>
          <w:noProof/>
          <w:sz w:val="24"/>
          <w:lang w:val="ro-RO"/>
        </w:rPr>
        <w:t>5</w:t>
      </w:r>
      <w:r w:rsidRPr="00BE71BF">
        <w:rPr>
          <w:rFonts w:ascii="Times New Roman" w:hAnsi="Times New Roman" w:cs="Times New Roman"/>
          <w:i/>
          <w:noProof/>
          <w:sz w:val="24"/>
          <w:lang w:val="ro-RO"/>
        </w:rPr>
        <w:t xml:space="preserve"> MWt.</w:t>
      </w:r>
      <w:r w:rsidR="00435EC5" w:rsidRPr="00BE71BF">
        <w:rPr>
          <w:rFonts w:ascii="Times New Roman" w:hAnsi="Times New Roman" w:cs="Times New Roman"/>
          <w:i/>
          <w:noProof/>
          <w:sz w:val="24"/>
          <w:lang w:val="ro-RO"/>
        </w:rPr>
        <w:t xml:space="preserve"> </w:t>
      </w:r>
    </w:p>
    <w:p w:rsidR="00AB3BA0" w:rsidRPr="00BE71BF" w:rsidRDefault="00AB3BA0" w:rsidP="00897B5A">
      <w:pPr>
        <w:spacing w:after="0" w:line="240" w:lineRule="auto"/>
        <w:jc w:val="both"/>
        <w:rPr>
          <w:rFonts w:ascii="Times New Roman" w:hAnsi="Times New Roman" w:cs="Times New Roman"/>
          <w:i/>
          <w:noProof/>
          <w:sz w:val="24"/>
          <w:lang w:val="ro-RO"/>
        </w:rPr>
      </w:pPr>
    </w:p>
    <w:p w:rsidR="00AB3BA0" w:rsidRPr="00BE71BF" w:rsidRDefault="00AB3BA0" w:rsidP="00897B5A">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În lipsa ajutorului, întreprinderea X nu ar moderniza instalația convențională de producere energie termică existentă</w:t>
      </w:r>
      <w:r w:rsidR="00E2455D" w:rsidRPr="00BE71BF">
        <w:rPr>
          <w:rFonts w:ascii="Times New Roman" w:hAnsi="Times New Roman" w:cs="Times New Roman"/>
          <w:i/>
          <w:noProof/>
          <w:sz w:val="24"/>
          <w:lang w:val="ro-RO"/>
        </w:rPr>
        <w:t xml:space="preserve"> (boilerul pe cărbune-</w:t>
      </w:r>
      <w:r w:rsidR="005644D7" w:rsidRPr="00BE71BF">
        <w:rPr>
          <w:rFonts w:ascii="Times New Roman" w:hAnsi="Times New Roman" w:cs="Times New Roman"/>
          <w:i/>
          <w:noProof/>
          <w:sz w:val="24"/>
          <w:lang w:val="ro-RO"/>
        </w:rPr>
        <w:t xml:space="preserve"> </w:t>
      </w:r>
      <w:r w:rsidRPr="00BE71BF">
        <w:rPr>
          <w:rFonts w:ascii="Times New Roman" w:hAnsi="Times New Roman" w:cs="Times New Roman"/>
          <w:i/>
          <w:noProof/>
          <w:sz w:val="24"/>
          <w:lang w:val="ro-RO"/>
        </w:rPr>
        <w:t>sce</w:t>
      </w:r>
      <w:r w:rsidR="005644D7" w:rsidRPr="00BE71BF">
        <w:rPr>
          <w:rFonts w:ascii="Times New Roman" w:hAnsi="Times New Roman" w:cs="Times New Roman"/>
          <w:i/>
          <w:noProof/>
          <w:sz w:val="24"/>
          <w:lang w:val="ro-RO"/>
        </w:rPr>
        <w:t>nariul contrafactual</w:t>
      </w:r>
      <w:r w:rsidR="00E2455D" w:rsidRPr="00BE71BF">
        <w:rPr>
          <w:rFonts w:ascii="Times New Roman" w:hAnsi="Times New Roman" w:cs="Times New Roman"/>
          <w:i/>
          <w:noProof/>
          <w:sz w:val="24"/>
          <w:lang w:val="ro-RO"/>
        </w:rPr>
        <w:t>)</w:t>
      </w:r>
      <w:r w:rsidRPr="00BE71BF">
        <w:rPr>
          <w:rFonts w:ascii="Times New Roman" w:hAnsi="Times New Roman" w:cs="Times New Roman"/>
          <w:i/>
          <w:noProof/>
          <w:sz w:val="24"/>
          <w:lang w:val="ro-RO"/>
        </w:rPr>
        <w:t>.</w:t>
      </w:r>
      <w:r w:rsidR="001A1676" w:rsidRPr="00BE71BF">
        <w:rPr>
          <w:rFonts w:ascii="Times New Roman" w:hAnsi="Times New Roman" w:cs="Times New Roman"/>
        </w:rPr>
        <w:t xml:space="preserve"> </w:t>
      </w:r>
    </w:p>
    <w:p w:rsidR="001A1676" w:rsidRPr="00BE71BF" w:rsidRDefault="001A1676" w:rsidP="00897B5A">
      <w:pPr>
        <w:spacing w:after="0" w:line="240" w:lineRule="auto"/>
        <w:jc w:val="both"/>
        <w:rPr>
          <w:rFonts w:ascii="Times New Roman" w:hAnsi="Times New Roman" w:cs="Times New Roman"/>
          <w:i/>
          <w:noProof/>
          <w:sz w:val="24"/>
          <w:lang w:val="ro-RO"/>
        </w:rPr>
      </w:pPr>
    </w:p>
    <w:p w:rsidR="00AB3BA0" w:rsidRPr="00BE71BF" w:rsidRDefault="00AB3BA0" w:rsidP="00AB3BA0">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Costurile eligibile = costuri totale de investiţii cu instalaţia de cogenerare de înaltă eficienţă de 18 M</w:t>
      </w:r>
      <w:r w:rsidR="00E2455D" w:rsidRPr="00BE71BF">
        <w:rPr>
          <w:rFonts w:ascii="Times New Roman" w:hAnsi="Times New Roman" w:cs="Times New Roman"/>
          <w:i/>
          <w:noProof/>
          <w:sz w:val="24"/>
          <w:lang w:val="ro-RO"/>
        </w:rPr>
        <w:t>W (output) – costuri totale cu</w:t>
      </w:r>
      <w:r w:rsidRPr="00BE71BF">
        <w:rPr>
          <w:rFonts w:ascii="Times New Roman" w:hAnsi="Times New Roman" w:cs="Times New Roman"/>
          <w:i/>
          <w:noProof/>
          <w:sz w:val="24"/>
          <w:lang w:val="ro-RO"/>
        </w:rPr>
        <w:t xml:space="preserve"> </w:t>
      </w:r>
      <w:r w:rsidR="005644D7" w:rsidRPr="00BE71BF">
        <w:rPr>
          <w:rFonts w:ascii="Times New Roman" w:hAnsi="Times New Roman" w:cs="Times New Roman"/>
          <w:i/>
          <w:noProof/>
          <w:sz w:val="24"/>
          <w:lang w:val="ro-RO"/>
        </w:rPr>
        <w:t>realizarea unui boiler pe cărbune de 15MWt (output)</w:t>
      </w:r>
    </w:p>
    <w:p w:rsidR="00AB3BA0" w:rsidRPr="00BE71BF" w:rsidRDefault="00AB3BA0" w:rsidP="00AB3BA0">
      <w:pPr>
        <w:spacing w:after="0" w:line="240" w:lineRule="auto"/>
        <w:jc w:val="both"/>
        <w:rPr>
          <w:rFonts w:ascii="Times New Roman" w:hAnsi="Times New Roman" w:cs="Times New Roman"/>
          <w:i/>
          <w:noProof/>
          <w:sz w:val="24"/>
          <w:lang w:val="ro-RO"/>
        </w:rPr>
      </w:pPr>
    </w:p>
    <w:p w:rsidR="00AB3BA0" w:rsidRPr="00BE71BF" w:rsidRDefault="00AB3BA0" w:rsidP="00AB3BA0">
      <w:pPr>
        <w:spacing w:after="0" w:line="240" w:lineRule="auto"/>
        <w:jc w:val="both"/>
        <w:rPr>
          <w:rFonts w:ascii="Times New Roman" w:hAnsi="Times New Roman" w:cs="Times New Roman"/>
          <w:b/>
          <w:i/>
          <w:noProof/>
          <w:sz w:val="24"/>
          <w:u w:val="single"/>
          <w:lang w:val="ro-RO"/>
        </w:rPr>
      </w:pPr>
      <w:r w:rsidRPr="00BE71BF">
        <w:rPr>
          <w:rFonts w:ascii="Times New Roman" w:hAnsi="Times New Roman" w:cs="Times New Roman"/>
          <w:b/>
          <w:i/>
          <w:noProof/>
          <w:sz w:val="24"/>
          <w:u w:val="single"/>
          <w:lang w:val="ro-RO"/>
        </w:rPr>
        <w:t>Exemplu 2:</w:t>
      </w:r>
    </w:p>
    <w:p w:rsidR="00AB3BA0" w:rsidRPr="00BE71BF" w:rsidRDefault="00AB3BA0" w:rsidP="00AB3BA0">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Intreprinderea X doreşte să modernizeze o instalatie de cogenerare de 18 MW (out</w:t>
      </w:r>
      <w:r w:rsidR="00E2455D" w:rsidRPr="00BE71BF">
        <w:rPr>
          <w:rFonts w:ascii="Times New Roman" w:hAnsi="Times New Roman" w:cs="Times New Roman"/>
          <w:i/>
          <w:noProof/>
          <w:sz w:val="24"/>
          <w:lang w:val="ro-RO"/>
        </w:rPr>
        <w:t xml:space="preserve">put), din care 3MWe şi 15 MWt, </w:t>
      </w:r>
      <w:r w:rsidRPr="00BE71BF">
        <w:rPr>
          <w:rFonts w:ascii="Times New Roman" w:hAnsi="Times New Roman" w:cs="Times New Roman"/>
          <w:i/>
          <w:noProof/>
          <w:sz w:val="24"/>
          <w:lang w:val="ro-RO"/>
        </w:rPr>
        <w:t xml:space="preserve">astfel  încât aceasta să funcționeze ca o instalaţie de cogenerare de înaltă eficienţă de 18 MW (output), din care 3MWe şi 15 MWt. </w:t>
      </w:r>
    </w:p>
    <w:p w:rsidR="00AB3BA0" w:rsidRPr="00BE71BF" w:rsidRDefault="00AB3BA0" w:rsidP="00AB3BA0">
      <w:pPr>
        <w:spacing w:after="0" w:line="240" w:lineRule="auto"/>
        <w:jc w:val="both"/>
        <w:rPr>
          <w:rFonts w:ascii="Times New Roman" w:hAnsi="Times New Roman" w:cs="Times New Roman"/>
          <w:i/>
          <w:noProof/>
          <w:sz w:val="24"/>
          <w:lang w:val="ro-RO"/>
        </w:rPr>
      </w:pPr>
    </w:p>
    <w:p w:rsidR="00AB3BA0" w:rsidRPr="00BE71BF" w:rsidRDefault="00AB3BA0" w:rsidP="00AB3BA0">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În lipsa ajutorului, întreprinderea X nu ar moderniza instalația de cogenerare existentă (scenariul contrafactual).</w:t>
      </w:r>
      <w:r w:rsidR="005644D7" w:rsidRPr="00BE71BF">
        <w:rPr>
          <w:rFonts w:ascii="Times New Roman" w:hAnsi="Times New Roman" w:cs="Times New Roman"/>
        </w:rPr>
        <w:t xml:space="preserve"> </w:t>
      </w:r>
      <w:r w:rsidR="005644D7" w:rsidRPr="00BE71BF">
        <w:rPr>
          <w:rFonts w:ascii="Times New Roman" w:hAnsi="Times New Roman" w:cs="Times New Roman"/>
          <w:i/>
          <w:noProof/>
          <w:sz w:val="24"/>
          <w:lang w:val="ro-RO"/>
        </w:rPr>
        <w:t xml:space="preserve">Proiectul privind instalația de cogenerare de inaltă eficiență este realizat în principal pentru energie termică, în zonă nu există rețea de gaz, deci instalația care ar fi realizată în mod credibil in lipsa ajutorului de stat este o centrală de producere energie termică pe </w:t>
      </w:r>
      <w:r w:rsidR="001A1676" w:rsidRPr="00BE71BF">
        <w:rPr>
          <w:rFonts w:ascii="Times New Roman" w:hAnsi="Times New Roman" w:cs="Times New Roman"/>
          <w:i/>
          <w:noProof/>
          <w:sz w:val="24"/>
          <w:lang w:val="ro-RO"/>
        </w:rPr>
        <w:t>cărbune</w:t>
      </w:r>
      <w:r w:rsidR="005644D7" w:rsidRPr="00BE71BF">
        <w:rPr>
          <w:rFonts w:ascii="Times New Roman" w:hAnsi="Times New Roman" w:cs="Times New Roman"/>
          <w:i/>
          <w:noProof/>
          <w:sz w:val="24"/>
          <w:lang w:val="ro-RO"/>
        </w:rPr>
        <w:t>, de 15 MWt.</w:t>
      </w:r>
    </w:p>
    <w:p w:rsidR="00AB3BA0" w:rsidRPr="00BE71BF" w:rsidRDefault="00AB3BA0" w:rsidP="00AB3BA0">
      <w:pPr>
        <w:spacing w:after="0" w:line="240" w:lineRule="auto"/>
        <w:jc w:val="both"/>
        <w:rPr>
          <w:rFonts w:ascii="Times New Roman" w:hAnsi="Times New Roman" w:cs="Times New Roman"/>
          <w:i/>
          <w:noProof/>
          <w:sz w:val="24"/>
          <w:lang w:val="ro-RO"/>
        </w:rPr>
      </w:pPr>
    </w:p>
    <w:p w:rsidR="00AB3BA0" w:rsidRPr="00BE71BF" w:rsidRDefault="00AB3BA0" w:rsidP="00AB3BA0">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Costurile eligibile = costuri totale de investiţii cu instalaţia de cogenerare de înaltă eficienţă de 18 MW (output) – costuri totale cu</w:t>
      </w:r>
      <w:r w:rsidR="005644D7" w:rsidRPr="00BE71BF">
        <w:rPr>
          <w:rFonts w:ascii="Times New Roman" w:hAnsi="Times New Roman" w:cs="Times New Roman"/>
          <w:i/>
          <w:noProof/>
          <w:sz w:val="24"/>
          <w:lang w:val="ro-RO"/>
        </w:rPr>
        <w:t xml:space="preserve"> o</w:t>
      </w:r>
      <w:r w:rsidRPr="00BE71BF">
        <w:rPr>
          <w:rFonts w:ascii="Times New Roman" w:hAnsi="Times New Roman" w:cs="Times New Roman"/>
          <w:i/>
          <w:noProof/>
          <w:sz w:val="24"/>
          <w:lang w:val="ro-RO"/>
        </w:rPr>
        <w:t xml:space="preserve"> </w:t>
      </w:r>
      <w:r w:rsidR="005644D7" w:rsidRPr="00BE71BF">
        <w:rPr>
          <w:rFonts w:ascii="Times New Roman" w:hAnsi="Times New Roman" w:cs="Times New Roman"/>
          <w:i/>
          <w:noProof/>
          <w:sz w:val="24"/>
          <w:lang w:val="ro-RO"/>
        </w:rPr>
        <w:t xml:space="preserve">centrală de producere energie termică pe </w:t>
      </w:r>
      <w:r w:rsidR="001A1676" w:rsidRPr="00BE71BF">
        <w:rPr>
          <w:rFonts w:ascii="Times New Roman" w:hAnsi="Times New Roman" w:cs="Times New Roman"/>
          <w:i/>
          <w:noProof/>
          <w:sz w:val="24"/>
          <w:lang w:val="ro-RO"/>
        </w:rPr>
        <w:t>cărbune</w:t>
      </w:r>
      <w:r w:rsidR="005644D7" w:rsidRPr="00BE71BF">
        <w:rPr>
          <w:rFonts w:ascii="Times New Roman" w:hAnsi="Times New Roman" w:cs="Times New Roman"/>
          <w:i/>
          <w:noProof/>
          <w:sz w:val="24"/>
          <w:lang w:val="ro-RO"/>
        </w:rPr>
        <w:t xml:space="preserve"> de </w:t>
      </w:r>
      <w:r w:rsidRPr="00BE71BF">
        <w:rPr>
          <w:rFonts w:ascii="Times New Roman" w:hAnsi="Times New Roman" w:cs="Times New Roman"/>
          <w:i/>
          <w:noProof/>
          <w:sz w:val="24"/>
          <w:lang w:val="ro-RO"/>
        </w:rPr>
        <w:t>15MWt (output).</w:t>
      </w:r>
    </w:p>
    <w:p w:rsidR="00B8191C" w:rsidRPr="00BE71BF" w:rsidRDefault="00B8191C" w:rsidP="00AB3BA0">
      <w:pPr>
        <w:spacing w:after="0" w:line="240" w:lineRule="auto"/>
        <w:jc w:val="both"/>
        <w:rPr>
          <w:rFonts w:ascii="Times New Roman" w:hAnsi="Times New Roman" w:cs="Times New Roman"/>
          <w:i/>
          <w:noProof/>
          <w:sz w:val="24"/>
          <w:lang w:val="ro-RO"/>
        </w:rPr>
      </w:pPr>
    </w:p>
    <w:p w:rsidR="00B8191C" w:rsidRPr="00BE71BF" w:rsidRDefault="00B8191C" w:rsidP="00B8191C">
      <w:pPr>
        <w:spacing w:after="0" w:line="240" w:lineRule="auto"/>
        <w:jc w:val="both"/>
        <w:rPr>
          <w:rFonts w:ascii="Times New Roman" w:hAnsi="Times New Roman" w:cs="Times New Roman"/>
          <w:b/>
          <w:i/>
          <w:noProof/>
          <w:sz w:val="24"/>
          <w:u w:val="single"/>
          <w:lang w:val="ro-RO"/>
        </w:rPr>
      </w:pPr>
      <w:r w:rsidRPr="00BE71BF">
        <w:rPr>
          <w:rFonts w:ascii="Times New Roman" w:hAnsi="Times New Roman" w:cs="Times New Roman"/>
          <w:b/>
          <w:i/>
          <w:noProof/>
          <w:sz w:val="24"/>
          <w:u w:val="single"/>
          <w:lang w:val="ro-RO"/>
        </w:rPr>
        <w:t>Exemplu 3:</w:t>
      </w:r>
    </w:p>
    <w:p w:rsidR="00B8191C" w:rsidRPr="00BE71BF" w:rsidRDefault="00B8191C" w:rsidP="00B8191C">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Intreprinderea X doreşte să realizeze o instalație de cogenerare de înaltă eficiență de 18 MW (ou</w:t>
      </w:r>
      <w:r w:rsidR="00E2455D" w:rsidRPr="00BE71BF">
        <w:rPr>
          <w:rFonts w:ascii="Times New Roman" w:hAnsi="Times New Roman" w:cs="Times New Roman"/>
          <w:i/>
          <w:noProof/>
          <w:sz w:val="24"/>
          <w:lang w:val="ro-RO"/>
        </w:rPr>
        <w:t>tput), din care 3MWe şi 15 MWt (proiect nou).</w:t>
      </w:r>
    </w:p>
    <w:p w:rsidR="00B8191C" w:rsidRPr="00BE71BF" w:rsidRDefault="00B8191C" w:rsidP="00B8191C">
      <w:pPr>
        <w:spacing w:after="0" w:line="240" w:lineRule="auto"/>
        <w:jc w:val="both"/>
        <w:rPr>
          <w:rFonts w:ascii="Times New Roman" w:hAnsi="Times New Roman" w:cs="Times New Roman"/>
          <w:i/>
          <w:noProof/>
          <w:sz w:val="24"/>
          <w:lang w:val="ro-RO"/>
        </w:rPr>
      </w:pPr>
    </w:p>
    <w:p w:rsidR="00530240" w:rsidRPr="00BE71BF" w:rsidRDefault="00B8191C" w:rsidP="00530240">
      <w:pPr>
        <w:spacing w:after="0" w:line="240" w:lineRule="auto"/>
        <w:jc w:val="both"/>
        <w:rPr>
          <w:rFonts w:ascii="Times New Roman" w:hAnsi="Times New Roman" w:cs="Times New Roman"/>
        </w:rPr>
      </w:pPr>
      <w:r w:rsidRPr="00BE71BF">
        <w:rPr>
          <w:rFonts w:ascii="Times New Roman" w:hAnsi="Times New Roman" w:cs="Times New Roman"/>
          <w:i/>
          <w:noProof/>
          <w:sz w:val="24"/>
          <w:lang w:val="ro-RO"/>
        </w:rPr>
        <w:t>În lipsa ajutorului, întreprinderea X ar realiza în mod credibil o instalaţie convenţională de prod</w:t>
      </w:r>
      <w:r w:rsidR="001F2CC7" w:rsidRPr="00BE71BF">
        <w:rPr>
          <w:rFonts w:ascii="Times New Roman" w:hAnsi="Times New Roman" w:cs="Times New Roman"/>
          <w:i/>
          <w:noProof/>
          <w:sz w:val="24"/>
          <w:lang w:val="ro-RO"/>
        </w:rPr>
        <w:t>ucere energie termică de 15MWt</w:t>
      </w:r>
      <w:r w:rsidRPr="00BE71BF">
        <w:rPr>
          <w:rFonts w:ascii="Times New Roman" w:hAnsi="Times New Roman" w:cs="Times New Roman"/>
          <w:i/>
          <w:noProof/>
          <w:sz w:val="24"/>
          <w:lang w:val="ro-RO"/>
        </w:rPr>
        <w:t xml:space="preserve"> output (scenariul contrafactual).</w:t>
      </w:r>
      <w:r w:rsidR="00530240" w:rsidRPr="00BE71BF">
        <w:rPr>
          <w:rFonts w:ascii="Times New Roman" w:hAnsi="Times New Roman" w:cs="Times New Roman"/>
        </w:rPr>
        <w:t xml:space="preserve"> </w:t>
      </w:r>
      <w:r w:rsidR="00530240" w:rsidRPr="00BE71BF">
        <w:rPr>
          <w:rFonts w:ascii="Times New Roman" w:hAnsi="Times New Roman" w:cs="Times New Roman"/>
          <w:i/>
          <w:noProof/>
          <w:sz w:val="24"/>
          <w:lang w:val="ro-RO"/>
        </w:rPr>
        <w:t xml:space="preserve">Proiectul privind instalația de cogenerare de </w:t>
      </w:r>
      <w:r w:rsidR="001A1676" w:rsidRPr="00BE71BF">
        <w:rPr>
          <w:rFonts w:ascii="Times New Roman" w:hAnsi="Times New Roman" w:cs="Times New Roman"/>
          <w:i/>
          <w:noProof/>
          <w:sz w:val="24"/>
          <w:lang w:val="ro-RO"/>
        </w:rPr>
        <w:t xml:space="preserve">inaltă eficiență este realizat </w:t>
      </w:r>
      <w:r w:rsidR="00530240" w:rsidRPr="00BE71BF">
        <w:rPr>
          <w:rFonts w:ascii="Times New Roman" w:hAnsi="Times New Roman" w:cs="Times New Roman"/>
          <w:i/>
          <w:noProof/>
          <w:sz w:val="24"/>
          <w:lang w:val="ro-RO"/>
        </w:rPr>
        <w:t xml:space="preserve">în principal pentru energie termică, in </w:t>
      </w:r>
      <w:r w:rsidR="005644D7" w:rsidRPr="00BE71BF">
        <w:rPr>
          <w:rFonts w:ascii="Times New Roman" w:hAnsi="Times New Roman" w:cs="Times New Roman"/>
          <w:i/>
          <w:noProof/>
          <w:sz w:val="24"/>
          <w:lang w:val="ro-RO"/>
        </w:rPr>
        <w:t xml:space="preserve">zonă </w:t>
      </w:r>
      <w:r w:rsidR="00530240" w:rsidRPr="00BE71BF">
        <w:rPr>
          <w:rFonts w:ascii="Times New Roman" w:hAnsi="Times New Roman" w:cs="Times New Roman"/>
          <w:i/>
          <w:noProof/>
          <w:sz w:val="24"/>
          <w:lang w:val="ro-RO"/>
        </w:rPr>
        <w:t xml:space="preserve">există rețea de gaz, deci instalația care ar fi realizată în mod credibil </w:t>
      </w:r>
      <w:r w:rsidR="00E2455D" w:rsidRPr="00BE71BF">
        <w:rPr>
          <w:rFonts w:ascii="Times New Roman" w:hAnsi="Times New Roman" w:cs="Times New Roman"/>
          <w:i/>
          <w:noProof/>
          <w:sz w:val="24"/>
          <w:lang w:val="ro-RO"/>
        </w:rPr>
        <w:t>î</w:t>
      </w:r>
      <w:r w:rsidR="00530240" w:rsidRPr="00BE71BF">
        <w:rPr>
          <w:rFonts w:ascii="Times New Roman" w:hAnsi="Times New Roman" w:cs="Times New Roman"/>
          <w:i/>
          <w:noProof/>
          <w:sz w:val="24"/>
          <w:lang w:val="ro-RO"/>
        </w:rPr>
        <w:t xml:space="preserve">n lipsa ajutorului de stat este un boiler pe </w:t>
      </w:r>
      <w:r w:rsidR="005644D7" w:rsidRPr="00BE71BF">
        <w:rPr>
          <w:rFonts w:ascii="Times New Roman" w:hAnsi="Times New Roman" w:cs="Times New Roman"/>
          <w:i/>
          <w:noProof/>
          <w:sz w:val="24"/>
          <w:lang w:val="ro-RO"/>
        </w:rPr>
        <w:t>gaz</w:t>
      </w:r>
      <w:r w:rsidR="00530240" w:rsidRPr="00BE71BF">
        <w:rPr>
          <w:rFonts w:ascii="Times New Roman" w:hAnsi="Times New Roman" w:cs="Times New Roman"/>
          <w:i/>
          <w:noProof/>
          <w:sz w:val="24"/>
          <w:lang w:val="ro-RO"/>
        </w:rPr>
        <w:t xml:space="preserve"> de 15 MWt.</w:t>
      </w:r>
    </w:p>
    <w:p w:rsidR="00B8191C" w:rsidRPr="00BE71BF" w:rsidRDefault="00B8191C" w:rsidP="00B8191C">
      <w:pPr>
        <w:spacing w:after="0" w:line="240" w:lineRule="auto"/>
        <w:jc w:val="both"/>
        <w:rPr>
          <w:rFonts w:ascii="Times New Roman" w:hAnsi="Times New Roman" w:cs="Times New Roman"/>
          <w:i/>
          <w:noProof/>
          <w:sz w:val="24"/>
          <w:lang w:val="ro-RO"/>
        </w:rPr>
      </w:pPr>
    </w:p>
    <w:p w:rsidR="00B8191C" w:rsidRPr="00BE71BF" w:rsidRDefault="00B8191C" w:rsidP="00B8191C">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Costurile eligibile = costuri totale de investiţii cu instalaţia de cogenerare de înaltă eficienţă de 18 MW (output) – costuri totale cu </w:t>
      </w:r>
      <w:r w:rsidR="00530240" w:rsidRPr="00BE71BF">
        <w:rPr>
          <w:rFonts w:ascii="Times New Roman" w:hAnsi="Times New Roman" w:cs="Times New Roman"/>
          <w:i/>
          <w:noProof/>
          <w:sz w:val="24"/>
          <w:lang w:val="ro-RO"/>
        </w:rPr>
        <w:t xml:space="preserve">un boiler pe </w:t>
      </w:r>
      <w:r w:rsidR="005644D7" w:rsidRPr="00BE71BF">
        <w:rPr>
          <w:rFonts w:ascii="Times New Roman" w:hAnsi="Times New Roman" w:cs="Times New Roman"/>
          <w:i/>
          <w:noProof/>
          <w:sz w:val="24"/>
          <w:lang w:val="ro-RO"/>
        </w:rPr>
        <w:t xml:space="preserve">gaz </w:t>
      </w:r>
      <w:r w:rsidR="00530240" w:rsidRPr="00BE71BF">
        <w:rPr>
          <w:rFonts w:ascii="Times New Roman" w:hAnsi="Times New Roman" w:cs="Times New Roman"/>
          <w:i/>
          <w:noProof/>
          <w:sz w:val="24"/>
          <w:lang w:val="ro-RO"/>
        </w:rPr>
        <w:t>de 15MWt (output)</w:t>
      </w:r>
    </w:p>
    <w:p w:rsidR="00B60B15" w:rsidRPr="00BE71BF" w:rsidRDefault="00B60B15" w:rsidP="00897B5A">
      <w:pPr>
        <w:spacing w:after="0" w:line="240" w:lineRule="auto"/>
        <w:jc w:val="both"/>
        <w:rPr>
          <w:rFonts w:ascii="Times New Roman" w:hAnsi="Times New Roman" w:cs="Times New Roman"/>
          <w:noProof/>
          <w:sz w:val="24"/>
          <w:lang w:val="ro-RO"/>
        </w:rPr>
      </w:pPr>
    </w:p>
    <w:p w:rsidR="00530240" w:rsidRPr="00BE71BF" w:rsidRDefault="00530240" w:rsidP="00897B5A">
      <w:pPr>
        <w:spacing w:after="0" w:line="240" w:lineRule="auto"/>
        <w:jc w:val="both"/>
        <w:rPr>
          <w:rFonts w:ascii="Times New Roman" w:hAnsi="Times New Roman" w:cs="Times New Roman"/>
          <w:noProof/>
          <w:sz w:val="24"/>
          <w:lang w:val="ro-RO"/>
        </w:rPr>
      </w:pPr>
    </w:p>
    <w:p w:rsidR="00530240" w:rsidRPr="00BE71BF" w:rsidRDefault="00530240" w:rsidP="00530240">
      <w:pPr>
        <w:spacing w:after="0" w:line="240" w:lineRule="auto"/>
        <w:jc w:val="both"/>
        <w:rPr>
          <w:rFonts w:ascii="Times New Roman" w:hAnsi="Times New Roman" w:cs="Times New Roman"/>
          <w:b/>
          <w:i/>
          <w:noProof/>
          <w:sz w:val="24"/>
          <w:u w:val="single"/>
          <w:lang w:val="ro-RO"/>
        </w:rPr>
      </w:pPr>
      <w:r w:rsidRPr="00BE71BF">
        <w:rPr>
          <w:rFonts w:ascii="Times New Roman" w:hAnsi="Times New Roman" w:cs="Times New Roman"/>
          <w:b/>
          <w:i/>
          <w:noProof/>
          <w:sz w:val="24"/>
          <w:u w:val="single"/>
          <w:lang w:val="ro-RO"/>
        </w:rPr>
        <w:t>Exemplu 4:</w:t>
      </w:r>
    </w:p>
    <w:p w:rsidR="00530240" w:rsidRPr="00BE71BF" w:rsidRDefault="00530240" w:rsidP="00530240">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Intreprinderea X doreşte să realizeze o instalație de cog</w:t>
      </w:r>
      <w:r w:rsidR="005644D7" w:rsidRPr="00BE71BF">
        <w:rPr>
          <w:rFonts w:ascii="Times New Roman" w:hAnsi="Times New Roman" w:cs="Times New Roman"/>
          <w:i/>
          <w:noProof/>
          <w:sz w:val="24"/>
          <w:lang w:val="ro-RO"/>
        </w:rPr>
        <w:t>enerare de înaltă eficiență de 8</w:t>
      </w:r>
      <w:r w:rsidRPr="00BE71BF">
        <w:rPr>
          <w:rFonts w:ascii="Times New Roman" w:hAnsi="Times New Roman" w:cs="Times New Roman"/>
          <w:i/>
          <w:noProof/>
          <w:sz w:val="24"/>
          <w:lang w:val="ro-RO"/>
        </w:rPr>
        <w:t xml:space="preserve">MW(output), din care </w:t>
      </w:r>
      <w:r w:rsidR="005644D7" w:rsidRPr="00BE71BF">
        <w:rPr>
          <w:rFonts w:ascii="Times New Roman" w:hAnsi="Times New Roman" w:cs="Times New Roman"/>
          <w:i/>
          <w:noProof/>
          <w:sz w:val="24"/>
          <w:lang w:val="ro-RO"/>
        </w:rPr>
        <w:t>2</w:t>
      </w:r>
      <w:r w:rsidRPr="00BE71BF">
        <w:rPr>
          <w:rFonts w:ascii="Times New Roman" w:hAnsi="Times New Roman" w:cs="Times New Roman"/>
          <w:i/>
          <w:noProof/>
          <w:sz w:val="24"/>
          <w:lang w:val="ro-RO"/>
        </w:rPr>
        <w:t>MW</w:t>
      </w:r>
      <w:r w:rsidR="005644D7" w:rsidRPr="00BE71BF">
        <w:rPr>
          <w:rFonts w:ascii="Times New Roman" w:hAnsi="Times New Roman" w:cs="Times New Roman"/>
          <w:i/>
          <w:noProof/>
          <w:sz w:val="24"/>
          <w:lang w:val="ro-RO"/>
        </w:rPr>
        <w:t>t</w:t>
      </w:r>
      <w:r w:rsidRPr="00BE71BF">
        <w:rPr>
          <w:rFonts w:ascii="Times New Roman" w:hAnsi="Times New Roman" w:cs="Times New Roman"/>
          <w:i/>
          <w:noProof/>
          <w:sz w:val="24"/>
          <w:lang w:val="ro-RO"/>
        </w:rPr>
        <w:t xml:space="preserve"> şi </w:t>
      </w:r>
      <w:r w:rsidR="005644D7" w:rsidRPr="00BE71BF">
        <w:rPr>
          <w:rFonts w:ascii="Times New Roman" w:hAnsi="Times New Roman" w:cs="Times New Roman"/>
          <w:i/>
          <w:noProof/>
          <w:sz w:val="24"/>
          <w:lang w:val="ro-RO"/>
        </w:rPr>
        <w:t>6</w:t>
      </w:r>
      <w:r w:rsidRPr="00BE71BF">
        <w:rPr>
          <w:rFonts w:ascii="Times New Roman" w:hAnsi="Times New Roman" w:cs="Times New Roman"/>
          <w:i/>
          <w:noProof/>
          <w:sz w:val="24"/>
          <w:lang w:val="ro-RO"/>
        </w:rPr>
        <w:t>MW</w:t>
      </w:r>
      <w:r w:rsidR="005644D7" w:rsidRPr="00BE71BF">
        <w:rPr>
          <w:rFonts w:ascii="Times New Roman" w:hAnsi="Times New Roman" w:cs="Times New Roman"/>
          <w:i/>
          <w:noProof/>
          <w:sz w:val="24"/>
          <w:lang w:val="ro-RO"/>
        </w:rPr>
        <w:t>e</w:t>
      </w:r>
      <w:r w:rsidRPr="00BE71BF">
        <w:rPr>
          <w:rFonts w:ascii="Times New Roman" w:hAnsi="Times New Roman" w:cs="Times New Roman"/>
          <w:i/>
          <w:noProof/>
          <w:sz w:val="24"/>
          <w:lang w:val="ro-RO"/>
        </w:rPr>
        <w:t xml:space="preserve">. </w:t>
      </w:r>
    </w:p>
    <w:p w:rsidR="00530240" w:rsidRPr="00BE71BF" w:rsidRDefault="00530240" w:rsidP="00530240">
      <w:pPr>
        <w:spacing w:after="0" w:line="240" w:lineRule="auto"/>
        <w:jc w:val="both"/>
        <w:rPr>
          <w:rFonts w:ascii="Times New Roman" w:hAnsi="Times New Roman" w:cs="Times New Roman"/>
          <w:i/>
          <w:noProof/>
          <w:sz w:val="24"/>
          <w:lang w:val="ro-RO"/>
        </w:rPr>
      </w:pPr>
    </w:p>
    <w:p w:rsidR="00530240" w:rsidRPr="00BE71BF" w:rsidRDefault="00530240" w:rsidP="00530240">
      <w:pPr>
        <w:spacing w:after="0" w:line="240" w:lineRule="auto"/>
        <w:jc w:val="both"/>
        <w:rPr>
          <w:rFonts w:ascii="Times New Roman" w:hAnsi="Times New Roman" w:cs="Times New Roman"/>
        </w:rPr>
      </w:pPr>
      <w:r w:rsidRPr="00BE71BF">
        <w:rPr>
          <w:rFonts w:ascii="Times New Roman" w:hAnsi="Times New Roman" w:cs="Times New Roman"/>
          <w:i/>
          <w:noProof/>
          <w:sz w:val="24"/>
          <w:lang w:val="ro-RO"/>
        </w:rPr>
        <w:t>În lipsa ajutorului, întreprinderea X ar realiza în mod credibil o instalaţie conv</w:t>
      </w:r>
      <w:r w:rsidR="00E2455D" w:rsidRPr="00BE71BF">
        <w:rPr>
          <w:rFonts w:ascii="Times New Roman" w:hAnsi="Times New Roman" w:cs="Times New Roman"/>
          <w:i/>
          <w:noProof/>
          <w:sz w:val="24"/>
          <w:lang w:val="ro-RO"/>
        </w:rPr>
        <w:t>enţională de producere energie electrică</w:t>
      </w:r>
      <w:r w:rsidRPr="00BE71BF">
        <w:rPr>
          <w:rFonts w:ascii="Times New Roman" w:hAnsi="Times New Roman" w:cs="Times New Roman"/>
          <w:i/>
          <w:noProof/>
          <w:sz w:val="24"/>
          <w:lang w:val="ro-RO"/>
        </w:rPr>
        <w:t xml:space="preserve"> de </w:t>
      </w:r>
      <w:r w:rsidR="005644D7" w:rsidRPr="00BE71BF">
        <w:rPr>
          <w:rFonts w:ascii="Times New Roman" w:hAnsi="Times New Roman" w:cs="Times New Roman"/>
          <w:i/>
          <w:noProof/>
          <w:sz w:val="24"/>
          <w:lang w:val="ro-RO"/>
        </w:rPr>
        <w:t>6</w:t>
      </w:r>
      <w:r w:rsidRPr="00BE71BF">
        <w:rPr>
          <w:rFonts w:ascii="Times New Roman" w:hAnsi="Times New Roman" w:cs="Times New Roman"/>
          <w:i/>
          <w:noProof/>
          <w:sz w:val="24"/>
          <w:lang w:val="ro-RO"/>
        </w:rPr>
        <w:t>M</w:t>
      </w:r>
      <w:r w:rsidR="005644D7" w:rsidRPr="00BE71BF">
        <w:rPr>
          <w:rFonts w:ascii="Times New Roman" w:hAnsi="Times New Roman" w:cs="Times New Roman"/>
          <w:i/>
          <w:noProof/>
          <w:sz w:val="24"/>
          <w:lang w:val="ro-RO"/>
        </w:rPr>
        <w:t xml:space="preserve">We </w:t>
      </w:r>
      <w:r w:rsidRPr="00BE71BF">
        <w:rPr>
          <w:rFonts w:ascii="Times New Roman" w:hAnsi="Times New Roman" w:cs="Times New Roman"/>
          <w:i/>
          <w:noProof/>
          <w:sz w:val="24"/>
          <w:lang w:val="ro-RO"/>
        </w:rPr>
        <w:t>output (scenariul contrafactual).</w:t>
      </w:r>
      <w:r w:rsidRPr="00BE71BF">
        <w:rPr>
          <w:rFonts w:ascii="Times New Roman" w:hAnsi="Times New Roman" w:cs="Times New Roman"/>
        </w:rPr>
        <w:t xml:space="preserve"> </w:t>
      </w:r>
      <w:r w:rsidRPr="00BE71BF">
        <w:rPr>
          <w:rFonts w:ascii="Times New Roman" w:hAnsi="Times New Roman" w:cs="Times New Roman"/>
          <w:i/>
          <w:noProof/>
          <w:sz w:val="24"/>
          <w:lang w:val="ro-RO"/>
        </w:rPr>
        <w:t>Proiectul privind instalația de cogenerare de inaltă eficiență este realizat  în principal pentru electricitate, nu există rețea de gaz, deci instalația care ar fi realizată în mod credibil in lipsa ajutorului de stat este o centrală de electricitate pe cărbune.</w:t>
      </w:r>
    </w:p>
    <w:p w:rsidR="00530240" w:rsidRPr="00BE71BF" w:rsidRDefault="00530240" w:rsidP="00530240">
      <w:pPr>
        <w:spacing w:after="0" w:line="240" w:lineRule="auto"/>
        <w:jc w:val="both"/>
        <w:rPr>
          <w:rFonts w:ascii="Times New Roman" w:hAnsi="Times New Roman" w:cs="Times New Roman"/>
          <w:i/>
          <w:noProof/>
          <w:sz w:val="24"/>
          <w:lang w:val="ro-RO"/>
        </w:rPr>
      </w:pPr>
    </w:p>
    <w:p w:rsidR="00530240" w:rsidRPr="00BE71BF" w:rsidRDefault="00530240" w:rsidP="00530240">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Costurile eligibile = costuri totale de investiţii cu instalaţia de cog</w:t>
      </w:r>
      <w:r w:rsidR="005644D7" w:rsidRPr="00BE71BF">
        <w:rPr>
          <w:rFonts w:ascii="Times New Roman" w:hAnsi="Times New Roman" w:cs="Times New Roman"/>
          <w:i/>
          <w:noProof/>
          <w:sz w:val="24"/>
          <w:lang w:val="ro-RO"/>
        </w:rPr>
        <w:t xml:space="preserve">enerare de înaltă eficienţă de </w:t>
      </w:r>
      <w:r w:rsidRPr="00BE71BF">
        <w:rPr>
          <w:rFonts w:ascii="Times New Roman" w:hAnsi="Times New Roman" w:cs="Times New Roman"/>
          <w:i/>
          <w:noProof/>
          <w:sz w:val="24"/>
          <w:lang w:val="ro-RO"/>
        </w:rPr>
        <w:t xml:space="preserve">8 MW (output) – costuri totale cu o </w:t>
      </w:r>
      <w:r w:rsidR="005644D7" w:rsidRPr="00BE71BF">
        <w:rPr>
          <w:rFonts w:ascii="Times New Roman" w:hAnsi="Times New Roman" w:cs="Times New Roman"/>
          <w:i/>
          <w:noProof/>
          <w:sz w:val="24"/>
          <w:lang w:val="ro-RO"/>
        </w:rPr>
        <w:t xml:space="preserve">centrală de electricitate pe cărbune </w:t>
      </w:r>
      <w:r w:rsidRPr="00BE71BF">
        <w:rPr>
          <w:rFonts w:ascii="Times New Roman" w:hAnsi="Times New Roman" w:cs="Times New Roman"/>
          <w:i/>
          <w:noProof/>
          <w:sz w:val="24"/>
          <w:lang w:val="ro-RO"/>
        </w:rPr>
        <w:t xml:space="preserve">de </w:t>
      </w:r>
      <w:r w:rsidR="005644D7" w:rsidRPr="00BE71BF">
        <w:rPr>
          <w:rFonts w:ascii="Times New Roman" w:hAnsi="Times New Roman" w:cs="Times New Roman"/>
          <w:i/>
          <w:noProof/>
          <w:sz w:val="24"/>
          <w:lang w:val="ro-RO"/>
        </w:rPr>
        <w:t>6</w:t>
      </w:r>
      <w:r w:rsidRPr="00BE71BF">
        <w:rPr>
          <w:rFonts w:ascii="Times New Roman" w:hAnsi="Times New Roman" w:cs="Times New Roman"/>
          <w:i/>
          <w:noProof/>
          <w:sz w:val="24"/>
          <w:lang w:val="ro-RO"/>
        </w:rPr>
        <w:t>MW</w:t>
      </w:r>
      <w:r w:rsidR="005644D7" w:rsidRPr="00BE71BF">
        <w:rPr>
          <w:rFonts w:ascii="Times New Roman" w:hAnsi="Times New Roman" w:cs="Times New Roman"/>
          <w:i/>
          <w:noProof/>
          <w:sz w:val="24"/>
          <w:lang w:val="ro-RO"/>
        </w:rPr>
        <w:t>e</w:t>
      </w:r>
      <w:r w:rsidRPr="00BE71BF">
        <w:rPr>
          <w:rFonts w:ascii="Times New Roman" w:hAnsi="Times New Roman" w:cs="Times New Roman"/>
          <w:i/>
          <w:noProof/>
          <w:sz w:val="24"/>
          <w:lang w:val="ro-RO"/>
        </w:rPr>
        <w:t xml:space="preserve"> (output)</w:t>
      </w:r>
      <w:r w:rsidR="005644D7" w:rsidRPr="00BE71BF">
        <w:rPr>
          <w:rFonts w:ascii="Times New Roman" w:hAnsi="Times New Roman" w:cs="Times New Roman"/>
          <w:i/>
          <w:noProof/>
          <w:sz w:val="24"/>
          <w:lang w:val="ro-RO"/>
        </w:rPr>
        <w:t>.</w:t>
      </w:r>
    </w:p>
    <w:p w:rsidR="00786E28" w:rsidRPr="00BE71BF" w:rsidRDefault="00786E28" w:rsidP="00897B5A">
      <w:pPr>
        <w:spacing w:after="0" w:line="240" w:lineRule="auto"/>
        <w:jc w:val="both"/>
        <w:rPr>
          <w:rFonts w:ascii="Times New Roman" w:hAnsi="Times New Roman" w:cs="Times New Roman"/>
          <w:noProof/>
          <w:sz w:val="24"/>
          <w:lang w:val="ro-RO"/>
        </w:rPr>
      </w:pPr>
    </w:p>
    <w:p w:rsidR="00786E28" w:rsidRPr="00BE71BF" w:rsidRDefault="00786E28" w:rsidP="00897B5A">
      <w:pPr>
        <w:spacing w:after="0" w:line="240" w:lineRule="auto"/>
        <w:jc w:val="both"/>
        <w:rPr>
          <w:rFonts w:ascii="Times New Roman" w:hAnsi="Times New Roman" w:cs="Times New Roman"/>
          <w:noProof/>
          <w:sz w:val="24"/>
          <w:lang w:val="ro-RO"/>
        </w:rPr>
      </w:pPr>
    </w:p>
    <w:p w:rsidR="00786E28" w:rsidRPr="00BE71BF" w:rsidRDefault="00786E28" w:rsidP="00897B5A">
      <w:pPr>
        <w:spacing w:after="0" w:line="240" w:lineRule="auto"/>
        <w:jc w:val="both"/>
        <w:rPr>
          <w:rFonts w:ascii="Times New Roman" w:hAnsi="Times New Roman" w:cs="Times New Roman"/>
          <w:noProof/>
          <w:sz w:val="24"/>
          <w:lang w:val="ro-RO"/>
        </w:rPr>
      </w:pPr>
    </w:p>
    <w:p w:rsidR="00786E28" w:rsidRPr="00BE71BF" w:rsidRDefault="00786E28" w:rsidP="00897B5A">
      <w:pPr>
        <w:spacing w:after="0" w:line="240" w:lineRule="auto"/>
        <w:jc w:val="both"/>
        <w:rPr>
          <w:rFonts w:ascii="Times New Roman" w:hAnsi="Times New Roman" w:cs="Times New Roman"/>
          <w:noProof/>
          <w:sz w:val="24"/>
          <w:lang w:val="ro-RO"/>
        </w:rPr>
      </w:pPr>
    </w:p>
    <w:p w:rsidR="00786E28" w:rsidRPr="00BE71BF" w:rsidRDefault="00786E28" w:rsidP="00897B5A">
      <w:pPr>
        <w:spacing w:after="0" w:line="240" w:lineRule="auto"/>
        <w:jc w:val="both"/>
        <w:rPr>
          <w:rFonts w:ascii="Times New Roman" w:hAnsi="Times New Roman" w:cs="Times New Roman"/>
          <w:noProof/>
          <w:sz w:val="24"/>
          <w:lang w:val="ro-RO"/>
        </w:rPr>
      </w:pPr>
    </w:p>
    <w:p w:rsidR="00786E28" w:rsidRPr="00BE71BF" w:rsidRDefault="00786E28" w:rsidP="00897B5A">
      <w:pPr>
        <w:spacing w:after="0" w:line="240" w:lineRule="auto"/>
        <w:jc w:val="both"/>
        <w:rPr>
          <w:rFonts w:ascii="Times New Roman" w:hAnsi="Times New Roman" w:cs="Times New Roman"/>
          <w:noProof/>
          <w:sz w:val="24"/>
          <w:lang w:val="ro-RO"/>
        </w:rPr>
      </w:pPr>
    </w:p>
    <w:p w:rsidR="00786E28" w:rsidRPr="00BE71BF" w:rsidRDefault="00786E28" w:rsidP="00897B5A">
      <w:pPr>
        <w:spacing w:after="0" w:line="240" w:lineRule="auto"/>
        <w:jc w:val="both"/>
        <w:rPr>
          <w:rFonts w:ascii="Times New Roman" w:hAnsi="Times New Roman" w:cs="Times New Roman"/>
          <w:noProof/>
          <w:sz w:val="24"/>
          <w:lang w:val="ro-RO"/>
        </w:rPr>
      </w:pPr>
    </w:p>
    <w:p w:rsidR="009133C7" w:rsidRPr="00BE71BF" w:rsidRDefault="009133C7" w:rsidP="00897B5A">
      <w:pPr>
        <w:spacing w:after="0" w:line="240" w:lineRule="auto"/>
        <w:jc w:val="both"/>
        <w:rPr>
          <w:rFonts w:ascii="Times New Roman" w:hAnsi="Times New Roman" w:cs="Times New Roman"/>
          <w:noProof/>
          <w:sz w:val="24"/>
          <w:lang w:val="ro-RO"/>
        </w:rPr>
      </w:pPr>
    </w:p>
    <w:p w:rsidR="00786E28" w:rsidRPr="00BE71BF" w:rsidRDefault="00786E28" w:rsidP="00897B5A">
      <w:pPr>
        <w:spacing w:after="0" w:line="240" w:lineRule="auto"/>
        <w:jc w:val="both"/>
        <w:rPr>
          <w:rFonts w:ascii="Times New Roman" w:hAnsi="Times New Roman" w:cs="Times New Roman"/>
          <w:noProof/>
          <w:sz w:val="24"/>
          <w:lang w:val="ro-RO"/>
        </w:rPr>
      </w:pPr>
    </w:p>
    <w:p w:rsidR="001A1676" w:rsidRPr="00BE71BF" w:rsidRDefault="001A1676" w:rsidP="00897B5A">
      <w:pPr>
        <w:spacing w:after="0" w:line="240" w:lineRule="auto"/>
        <w:jc w:val="both"/>
        <w:rPr>
          <w:rFonts w:ascii="Times New Roman" w:hAnsi="Times New Roman" w:cs="Times New Roman"/>
          <w:noProof/>
          <w:sz w:val="24"/>
          <w:lang w:val="ro-RO"/>
        </w:rPr>
      </w:pPr>
    </w:p>
    <w:p w:rsidR="007926B9" w:rsidRPr="00BE71BF" w:rsidRDefault="00AC1340" w:rsidP="00AC1340">
      <w:pPr>
        <w:pStyle w:val="ListParagraph"/>
        <w:numPr>
          <w:ilvl w:val="0"/>
          <w:numId w:val="20"/>
        </w:numPr>
        <w:spacing w:after="0" w:line="240" w:lineRule="auto"/>
        <w:jc w:val="both"/>
        <w:rPr>
          <w:rFonts w:ascii="Times New Roman" w:hAnsi="Times New Roman" w:cs="Times New Roman"/>
          <w:b/>
          <w:noProof/>
          <w:sz w:val="24"/>
          <w:lang w:val="ro-RO"/>
        </w:rPr>
      </w:pPr>
      <w:r w:rsidRPr="00BE71BF">
        <w:rPr>
          <w:rFonts w:ascii="Times New Roman" w:hAnsi="Times New Roman" w:cs="Times New Roman"/>
          <w:b/>
          <w:noProof/>
          <w:sz w:val="24"/>
          <w:lang w:val="ro-RO"/>
        </w:rPr>
        <w:t>Mod de calcul în cazul unei investiţii:</w:t>
      </w:r>
    </w:p>
    <w:p w:rsidR="00AC1340" w:rsidRPr="00BE71BF" w:rsidRDefault="00AC1340" w:rsidP="00AC1340">
      <w:pPr>
        <w:spacing w:after="0" w:line="240" w:lineRule="auto"/>
        <w:jc w:val="both"/>
        <w:rPr>
          <w:rFonts w:ascii="Times New Roman" w:hAnsi="Times New Roman" w:cs="Times New Roman"/>
          <w:b/>
          <w:noProof/>
          <w:sz w:val="24"/>
          <w:lang w:val="ro-RO"/>
        </w:rPr>
      </w:pPr>
    </w:p>
    <w:p w:rsidR="00AC1340" w:rsidRPr="00BE71BF" w:rsidRDefault="00AC1340" w:rsidP="00786E28">
      <w:pPr>
        <w:pStyle w:val="ListParagraph"/>
        <w:numPr>
          <w:ilvl w:val="0"/>
          <w:numId w:val="19"/>
        </w:numPr>
        <w:jc w:val="both"/>
        <w:rPr>
          <w:rFonts w:ascii="Times New Roman" w:hAnsi="Times New Roman" w:cs="Times New Roman"/>
          <w:i/>
          <w:noProof/>
          <w:sz w:val="24"/>
          <w:lang w:val="ro-RO"/>
        </w:rPr>
      </w:pPr>
      <w:r w:rsidRPr="00BE71BF">
        <w:rPr>
          <w:rFonts w:ascii="Times New Roman" w:hAnsi="Times New Roman" w:cs="Times New Roman"/>
          <w:i/>
          <w:noProof/>
          <w:sz w:val="24"/>
          <w:lang w:val="ro-RO"/>
        </w:rPr>
        <w:t>de modernizare a unei instalaţii existente care atinge deja pragul de înaltă eficienţă,  în vederea obţinerii unei efiecienţe sporite</w:t>
      </w:r>
    </w:p>
    <w:p w:rsidR="00AC1340" w:rsidRPr="00BE71BF" w:rsidRDefault="00AC1340" w:rsidP="00AC1340">
      <w:pPr>
        <w:spacing w:after="0" w:line="240" w:lineRule="auto"/>
        <w:jc w:val="both"/>
        <w:rPr>
          <w:rFonts w:ascii="Times New Roman" w:hAnsi="Times New Roman" w:cs="Times New Roman"/>
          <w:b/>
          <w:noProof/>
          <w:sz w:val="24"/>
          <w:lang w:val="ro-RO"/>
        </w:rPr>
      </w:pPr>
    </w:p>
    <w:p w:rsidR="00947E07" w:rsidRPr="00BE71BF" w:rsidRDefault="00947E07" w:rsidP="00947E07">
      <w:pPr>
        <w:spacing w:after="0" w:line="240" w:lineRule="auto"/>
        <w:jc w:val="both"/>
        <w:rPr>
          <w:rFonts w:ascii="Times New Roman" w:hAnsi="Times New Roman" w:cs="Times New Roman"/>
          <w:b/>
          <w:i/>
          <w:noProof/>
          <w:sz w:val="24"/>
          <w:lang w:val="ro-RO"/>
        </w:rPr>
      </w:pPr>
      <w:r w:rsidRPr="00BE71BF">
        <w:rPr>
          <w:rFonts w:ascii="Times New Roman" w:hAnsi="Times New Roman" w:cs="Times New Roman"/>
          <w:b/>
          <w:i/>
          <w:noProof/>
          <w:sz w:val="24"/>
          <w:lang w:val="ro-RO"/>
        </w:rPr>
        <w:t>Exemplu:</w:t>
      </w:r>
    </w:p>
    <w:p w:rsidR="00947E07" w:rsidRPr="00BE71BF" w:rsidRDefault="00947E07" w:rsidP="00947E07">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 xml:space="preserve">                    Etapa 1                                       Etapa 2</w:t>
      </w:r>
    </w:p>
    <w:p w:rsidR="00947E07" w:rsidRPr="00BE71BF" w:rsidRDefault="00947E07" w:rsidP="00947E07">
      <w:pPr>
        <w:pStyle w:val="ListParagraph"/>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Determinarea                      Compararea cu investiţia </w:t>
      </w:r>
    </w:p>
    <w:p w:rsidR="00947E07" w:rsidRPr="00BE71BF" w:rsidRDefault="00947E07" w:rsidP="00947E07">
      <w:p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investiției de referință               privind modernizarea CHP</w:t>
      </w:r>
    </w:p>
    <w:p w:rsidR="00947E07" w:rsidRPr="00BE71BF" w:rsidRDefault="00947E07" w:rsidP="00947E07">
      <w:pPr>
        <w:pStyle w:val="ListParagraph"/>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(contrafactual)                           de înaltă eficienţă</w:t>
      </w:r>
    </w:p>
    <w:p w:rsidR="00947E07" w:rsidRPr="00BE71BF" w:rsidRDefault="00222D98" w:rsidP="00947E07">
      <w:pPr>
        <w:tabs>
          <w:tab w:val="center" w:pos="4680"/>
        </w:tabs>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rPr>
        <mc:AlternateContent>
          <mc:Choice Requires="wps">
            <w:drawing>
              <wp:anchor distT="0" distB="0" distL="114300" distR="114300" simplePos="0" relativeHeight="251656704" behindDoc="0" locked="0" layoutInCell="1" allowOverlap="1" wp14:anchorId="33EB47DE" wp14:editId="6430D5C8">
                <wp:simplePos x="0" y="0"/>
                <wp:positionH relativeFrom="column">
                  <wp:posOffset>866775</wp:posOffset>
                </wp:positionH>
                <wp:positionV relativeFrom="paragraph">
                  <wp:posOffset>106044</wp:posOffset>
                </wp:positionV>
                <wp:extent cx="76200" cy="1419225"/>
                <wp:effectExtent l="19050" t="19050" r="38100" b="28575"/>
                <wp:wrapNone/>
                <wp:docPr id="1" name="Up Arrow 1"/>
                <wp:cNvGraphicFramePr/>
                <a:graphic xmlns:a="http://schemas.openxmlformats.org/drawingml/2006/main">
                  <a:graphicData uri="http://schemas.microsoft.com/office/word/2010/wordprocessingShape">
                    <wps:wsp>
                      <wps:cNvSpPr/>
                      <wps:spPr>
                        <a:xfrm>
                          <a:off x="0" y="0"/>
                          <a:ext cx="76200" cy="1419225"/>
                        </a:xfrm>
                        <a:prstGeom prs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5339C" id="Up Arrow 1" o:spid="_x0000_s1026" type="#_x0000_t68" style="position:absolute;margin-left:68.25pt;margin-top:8.35pt;width:6pt;height:11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" adj="580" fillcolor="#4f81bd" strokecolor="#385d8a" strokeweight="2pt"/>
            </w:pict>
          </mc:Fallback>
        </mc:AlternateContent>
      </w:r>
      <w:r w:rsidRPr="00BE71BF">
        <w:rPr>
          <w:rFonts w:ascii="Times New Roman" w:hAnsi="Times New Roman" w:cs="Times New Roman"/>
          <w:noProof/>
          <w:sz w:val="24"/>
        </w:rPr>
        <mc:AlternateContent>
          <mc:Choice Requires="wps">
            <w:drawing>
              <wp:anchor distT="0" distB="0" distL="114300" distR="114300" simplePos="0" relativeHeight="251663872" behindDoc="0" locked="0" layoutInCell="1" allowOverlap="1" wp14:anchorId="40863418" wp14:editId="77895FC5">
                <wp:simplePos x="0" y="0"/>
                <wp:positionH relativeFrom="column">
                  <wp:posOffset>2876550</wp:posOffset>
                </wp:positionH>
                <wp:positionV relativeFrom="paragraph">
                  <wp:posOffset>48895</wp:posOffset>
                </wp:positionV>
                <wp:extent cx="66675" cy="619125"/>
                <wp:effectExtent l="19050" t="19050" r="47625" b="28575"/>
                <wp:wrapNone/>
                <wp:docPr id="2" name="Up Arrow 2"/>
                <wp:cNvGraphicFramePr/>
                <a:graphic xmlns:a="http://schemas.openxmlformats.org/drawingml/2006/main">
                  <a:graphicData uri="http://schemas.microsoft.com/office/word/2010/wordprocessingShape">
                    <wps:wsp>
                      <wps:cNvSpPr/>
                      <wps:spPr>
                        <a:xfrm>
                          <a:off x="0" y="0"/>
                          <a:ext cx="66675" cy="619125"/>
                        </a:xfrm>
                        <a:prstGeom prs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52775" id="Up Arrow 2" o:spid="_x0000_s1026" type="#_x0000_t68" style="position:absolute;margin-left:226.5pt;margin-top:3.85pt;width:5.25pt;height:48.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" adj="1163" fillcolor="#4f81bd" strokecolor="#385d8a" strokeweight="2pt"/>
            </w:pict>
          </mc:Fallback>
        </mc:AlternateContent>
      </w:r>
      <w:r w:rsidR="00947E07" w:rsidRPr="00BE71BF">
        <w:rPr>
          <w:rFonts w:ascii="Times New Roman" w:hAnsi="Times New Roman" w:cs="Times New Roman"/>
          <w:noProof/>
          <w:sz w:val="24"/>
          <w:lang w:val="ro-RO"/>
        </w:rPr>
        <w:tab/>
      </w:r>
    </w:p>
    <w:p w:rsidR="00947E07" w:rsidRPr="00BE71BF" w:rsidRDefault="00947E07" w:rsidP="00947E07">
      <w:pPr>
        <w:tabs>
          <w:tab w:val="left" w:pos="7095"/>
        </w:tabs>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w:t>
      </w:r>
    </w:p>
    <w:p w:rsidR="00947E07" w:rsidRPr="00BE71BF" w:rsidRDefault="00947E07" w:rsidP="00947E07">
      <w:pPr>
        <w:spacing w:after="0" w:line="240" w:lineRule="auto"/>
        <w:jc w:val="both"/>
        <w:rPr>
          <w:rFonts w:ascii="Times New Roman" w:hAnsi="Times New Roman" w:cs="Times New Roman"/>
          <w:noProof/>
          <w:sz w:val="24"/>
          <w:lang w:val="ro-RO"/>
        </w:rPr>
      </w:pPr>
    </w:p>
    <w:p w:rsidR="00786E28" w:rsidRPr="00BE71BF" w:rsidRDefault="00947E07" w:rsidP="00786E28">
      <w:pPr>
        <w:tabs>
          <w:tab w:val="left" w:pos="3780"/>
          <w:tab w:val="left" w:pos="4500"/>
        </w:tabs>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                                                                                 </w:t>
      </w:r>
    </w:p>
    <w:tbl>
      <w:tblPr>
        <w:tblpPr w:leftFromText="180" w:rightFromText="180" w:vertAnchor="text" w:horzAnchor="margin" w:tblpXSpec="center"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5"/>
      </w:tblGrid>
      <w:tr w:rsidR="00786E28" w:rsidRPr="00BE71BF" w:rsidTr="00222D98">
        <w:trPr>
          <w:trHeight w:val="1157"/>
        </w:trPr>
        <w:tc>
          <w:tcPr>
            <w:tcW w:w="2385" w:type="dxa"/>
            <w:tcBorders>
              <w:bottom w:val="single" w:sz="4" w:space="0" w:color="auto"/>
            </w:tcBorders>
            <w:shd w:val="clear" w:color="auto" w:fill="00B050"/>
          </w:tcPr>
          <w:p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r w:rsidRPr="00BE71BF">
              <w:rPr>
                <w:rFonts w:ascii="Times New Roman" w:hAnsi="Times New Roman" w:cs="Times New Roman"/>
                <w:noProof/>
                <w:sz w:val="18"/>
                <w:szCs w:val="18"/>
                <w:lang w:val="ro-RO"/>
              </w:rPr>
              <w:t xml:space="preserve">Costuri suplim. de inv. în modernizarea instalației de cogenerare de inalta efiecienta, în rap. cu investiţia din contrafactual </w:t>
            </w:r>
          </w:p>
          <w:p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p>
          <w:p w:rsidR="00786E28" w:rsidRPr="00BE71BF" w:rsidRDefault="00786E28" w:rsidP="00786E28">
            <w:pPr>
              <w:pStyle w:val="ListParagraph"/>
              <w:spacing w:after="0" w:line="240" w:lineRule="auto"/>
              <w:ind w:left="-67"/>
              <w:jc w:val="both"/>
              <w:rPr>
                <w:rFonts w:ascii="Times New Roman" w:hAnsi="Times New Roman" w:cs="Times New Roman"/>
                <w:noProof/>
                <w:sz w:val="18"/>
                <w:szCs w:val="18"/>
                <w:lang w:val="ro-RO"/>
              </w:rPr>
            </w:pPr>
            <w:r w:rsidRPr="00BE71BF">
              <w:rPr>
                <w:rFonts w:ascii="Times New Roman" w:hAnsi="Times New Roman" w:cs="Times New Roman"/>
                <w:noProof/>
                <w:sz w:val="18"/>
                <w:szCs w:val="18"/>
                <w:lang w:val="ro-RO"/>
              </w:rPr>
              <w:t xml:space="preserve">Costuri eligibile </w:t>
            </w:r>
          </w:p>
        </w:tc>
      </w:tr>
      <w:tr w:rsidR="00786E28" w:rsidRPr="00BE71BF" w:rsidTr="00222D98">
        <w:trPr>
          <w:trHeight w:val="1598"/>
        </w:trPr>
        <w:tc>
          <w:tcPr>
            <w:tcW w:w="2385" w:type="dxa"/>
            <w:shd w:val="clear" w:color="auto" w:fill="C4BC96" w:themeFill="background2" w:themeFillShade="BF"/>
          </w:tcPr>
          <w:p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p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p>
          <w:p w:rsidR="00786E28" w:rsidRPr="00BE71BF" w:rsidRDefault="00786E28" w:rsidP="00786E28">
            <w:pPr>
              <w:pStyle w:val="ListParagraph"/>
              <w:spacing w:after="0" w:line="240" w:lineRule="auto"/>
              <w:ind w:left="0"/>
              <w:jc w:val="both"/>
              <w:rPr>
                <w:rFonts w:ascii="Times New Roman" w:hAnsi="Times New Roman" w:cs="Times New Roman"/>
                <w:noProof/>
                <w:color w:val="FF0000"/>
                <w:sz w:val="18"/>
                <w:szCs w:val="18"/>
                <w:lang w:val="ro-RO"/>
              </w:rPr>
            </w:pPr>
            <w:r w:rsidRPr="00BE71BF">
              <w:rPr>
                <w:rFonts w:ascii="Times New Roman" w:hAnsi="Times New Roman" w:cs="Times New Roman"/>
                <w:noProof/>
                <w:color w:val="FF0000"/>
                <w:sz w:val="18"/>
                <w:szCs w:val="18"/>
                <w:lang w:val="ro-RO"/>
              </w:rPr>
              <w:t xml:space="preserve">Parte neeligibilă  </w:t>
            </w:r>
          </w:p>
          <w:p w:rsidR="00786E28" w:rsidRPr="00BE71BF" w:rsidRDefault="00786E28" w:rsidP="00786E28">
            <w:pPr>
              <w:pStyle w:val="ListParagraph"/>
              <w:spacing w:after="0" w:line="240" w:lineRule="auto"/>
              <w:ind w:left="0"/>
              <w:jc w:val="both"/>
              <w:rPr>
                <w:rFonts w:ascii="Times New Roman" w:hAnsi="Times New Roman" w:cs="Times New Roman"/>
                <w:noProof/>
                <w:sz w:val="18"/>
                <w:szCs w:val="18"/>
                <w:lang w:val="ro-RO"/>
              </w:rPr>
            </w:pPr>
          </w:p>
        </w:tc>
      </w:tr>
    </w:tbl>
    <w:p w:rsidR="00786E28" w:rsidRPr="00BE71BF" w:rsidRDefault="00786E28" w:rsidP="00786E28">
      <w:pPr>
        <w:tabs>
          <w:tab w:val="left" w:pos="3780"/>
          <w:tab w:val="left" w:pos="4500"/>
        </w:tabs>
        <w:spacing w:after="0" w:line="240" w:lineRule="auto"/>
        <w:jc w:val="both"/>
        <w:rPr>
          <w:rFonts w:ascii="Times New Roman" w:hAnsi="Times New Roman" w:cs="Times New Roman"/>
          <w:noProof/>
          <w:sz w:val="24"/>
          <w:lang w:val="ro-RO"/>
        </w:rPr>
      </w:pPr>
    </w:p>
    <w:p w:rsidR="00947E07" w:rsidRPr="00BE71BF" w:rsidRDefault="00947E07" w:rsidP="00947E07">
      <w:pPr>
        <w:spacing w:after="0" w:line="240" w:lineRule="auto"/>
        <w:jc w:val="both"/>
        <w:rPr>
          <w:rFonts w:ascii="Times New Roman" w:hAnsi="Times New Roman" w:cs="Times New Roman"/>
          <w:noProof/>
          <w:sz w:val="24"/>
          <w:lang w:val="ro-RO"/>
        </w:rPr>
      </w:pPr>
    </w:p>
    <w:tbl>
      <w:tblPr>
        <w:tblpPr w:leftFromText="180" w:rightFromText="180" w:vertAnchor="text" w:horzAnchor="page" w:tblpX="1906" w:tblpY="8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000" w:firstRow="0" w:lastRow="0" w:firstColumn="0" w:lastColumn="0" w:noHBand="0" w:noVBand="0"/>
      </w:tblPr>
      <w:tblGrid>
        <w:gridCol w:w="2220"/>
      </w:tblGrid>
      <w:tr w:rsidR="00222D98" w:rsidRPr="00BE71BF" w:rsidTr="00222D98">
        <w:trPr>
          <w:trHeight w:val="1710"/>
        </w:trPr>
        <w:tc>
          <w:tcPr>
            <w:tcW w:w="2220" w:type="dxa"/>
            <w:shd w:val="clear" w:color="auto" w:fill="C4BC96" w:themeFill="background2" w:themeFillShade="BF"/>
          </w:tcPr>
          <w:p w:rsidR="00222D98" w:rsidRPr="00BE71BF" w:rsidRDefault="00222D98" w:rsidP="00222D98">
            <w:pPr>
              <w:pStyle w:val="ListParagraph"/>
              <w:spacing w:after="0" w:line="240" w:lineRule="auto"/>
              <w:ind w:left="0"/>
              <w:jc w:val="both"/>
              <w:rPr>
                <w:rFonts w:ascii="Times New Roman" w:hAnsi="Times New Roman" w:cs="Times New Roman"/>
                <w:noProof/>
                <w:color w:val="FF0000"/>
                <w:sz w:val="18"/>
                <w:szCs w:val="18"/>
                <w:lang w:val="ro-RO"/>
              </w:rPr>
            </w:pPr>
          </w:p>
          <w:p w:rsidR="00222D98" w:rsidRPr="00BE71BF" w:rsidRDefault="00222D98" w:rsidP="00222D98">
            <w:pPr>
              <w:pStyle w:val="ListParagraph"/>
              <w:spacing w:after="0" w:line="240" w:lineRule="auto"/>
              <w:ind w:left="0"/>
              <w:jc w:val="both"/>
              <w:rPr>
                <w:rFonts w:ascii="Times New Roman" w:hAnsi="Times New Roman" w:cs="Times New Roman"/>
                <w:noProof/>
                <w:color w:val="FF0000"/>
                <w:sz w:val="18"/>
                <w:szCs w:val="18"/>
                <w:lang w:val="ro-RO"/>
              </w:rPr>
            </w:pPr>
          </w:p>
          <w:p w:rsidR="00222D98" w:rsidRPr="00BE71BF" w:rsidRDefault="00222D98" w:rsidP="00222D98">
            <w:pPr>
              <w:pStyle w:val="ListParagraph"/>
              <w:spacing w:after="0" w:line="240" w:lineRule="auto"/>
              <w:ind w:left="0"/>
              <w:jc w:val="both"/>
              <w:rPr>
                <w:rFonts w:ascii="Times New Roman" w:hAnsi="Times New Roman" w:cs="Times New Roman"/>
                <w:noProof/>
                <w:sz w:val="18"/>
                <w:szCs w:val="18"/>
                <w:lang w:val="ro-RO"/>
              </w:rPr>
            </w:pPr>
            <w:r w:rsidRPr="00BE71BF">
              <w:rPr>
                <w:rFonts w:ascii="Times New Roman" w:hAnsi="Times New Roman" w:cs="Times New Roman"/>
                <w:noProof/>
                <w:color w:val="FF0000"/>
                <w:sz w:val="18"/>
                <w:szCs w:val="18"/>
                <w:lang w:val="ro-RO"/>
              </w:rPr>
              <w:t>Instalaţie existenta care atinge deja pragul de înaltă eficienț</w:t>
            </w:r>
            <w:r w:rsidR="001046B4" w:rsidRPr="00BE71BF">
              <w:rPr>
                <w:rFonts w:ascii="Times New Roman" w:hAnsi="Times New Roman" w:cs="Times New Roman"/>
                <w:noProof/>
                <w:color w:val="FF0000"/>
                <w:sz w:val="18"/>
                <w:szCs w:val="18"/>
                <w:lang w:val="ro-RO"/>
              </w:rPr>
              <w:t>ă</w:t>
            </w:r>
          </w:p>
          <w:p w:rsidR="00222D98" w:rsidRPr="00BE71BF" w:rsidRDefault="00222D98" w:rsidP="00222D98">
            <w:pPr>
              <w:pStyle w:val="ListParagraph"/>
              <w:spacing w:after="0" w:line="240" w:lineRule="auto"/>
              <w:ind w:left="0"/>
              <w:jc w:val="both"/>
              <w:rPr>
                <w:rFonts w:ascii="Times New Roman" w:hAnsi="Times New Roman" w:cs="Times New Roman"/>
                <w:noProof/>
                <w:sz w:val="18"/>
                <w:szCs w:val="18"/>
                <w:lang w:val="ro-RO"/>
              </w:rPr>
            </w:pPr>
          </w:p>
          <w:p w:rsidR="00222D98" w:rsidRPr="00BE71BF" w:rsidRDefault="00222D98" w:rsidP="00222D98">
            <w:pPr>
              <w:pStyle w:val="ListParagraph"/>
              <w:spacing w:after="0" w:line="240" w:lineRule="auto"/>
              <w:ind w:left="0"/>
              <w:jc w:val="both"/>
              <w:rPr>
                <w:rFonts w:ascii="Times New Roman" w:hAnsi="Times New Roman" w:cs="Times New Roman"/>
                <w:noProof/>
                <w:sz w:val="18"/>
                <w:szCs w:val="18"/>
                <w:lang w:val="ro-RO"/>
              </w:rPr>
            </w:pPr>
          </w:p>
        </w:tc>
      </w:tr>
    </w:tbl>
    <w:p w:rsidR="00947E07" w:rsidRPr="00BE71BF" w:rsidRDefault="00947E07" w:rsidP="00947E07">
      <w:pPr>
        <w:spacing w:after="0" w:line="240" w:lineRule="auto"/>
        <w:jc w:val="both"/>
        <w:rPr>
          <w:rFonts w:ascii="Times New Roman" w:hAnsi="Times New Roman" w:cs="Times New Roman"/>
          <w:noProof/>
          <w:sz w:val="24"/>
          <w:lang w:val="ro-RO"/>
        </w:rPr>
      </w:pPr>
    </w:p>
    <w:p w:rsidR="00AC1340" w:rsidRPr="00BE71BF" w:rsidRDefault="00AC1340" w:rsidP="00AC1340">
      <w:pPr>
        <w:spacing w:after="0" w:line="240" w:lineRule="auto"/>
        <w:jc w:val="both"/>
        <w:rPr>
          <w:rFonts w:ascii="Times New Roman" w:hAnsi="Times New Roman" w:cs="Times New Roman"/>
          <w:b/>
          <w:noProof/>
          <w:sz w:val="24"/>
          <w:lang w:val="ro-RO"/>
        </w:rPr>
      </w:pPr>
    </w:p>
    <w:p w:rsidR="00786E28" w:rsidRPr="00BE71BF" w:rsidRDefault="00786E28" w:rsidP="00AC1340">
      <w:pPr>
        <w:spacing w:after="0" w:line="240" w:lineRule="auto"/>
        <w:jc w:val="both"/>
        <w:rPr>
          <w:rFonts w:ascii="Times New Roman" w:hAnsi="Times New Roman" w:cs="Times New Roman"/>
          <w:b/>
          <w:noProof/>
          <w:sz w:val="24"/>
          <w:lang w:val="ro-RO"/>
        </w:rPr>
      </w:pPr>
    </w:p>
    <w:p w:rsidR="00786E28" w:rsidRPr="00BE71BF" w:rsidRDefault="00786E28" w:rsidP="00AC1340">
      <w:pPr>
        <w:spacing w:after="0" w:line="240" w:lineRule="auto"/>
        <w:jc w:val="both"/>
        <w:rPr>
          <w:rFonts w:ascii="Times New Roman" w:hAnsi="Times New Roman" w:cs="Times New Roman"/>
          <w:b/>
          <w:noProof/>
          <w:sz w:val="24"/>
          <w:lang w:val="ro-RO"/>
        </w:rPr>
      </w:pPr>
    </w:p>
    <w:p w:rsidR="00786E28" w:rsidRPr="00BE71BF" w:rsidRDefault="00786E28" w:rsidP="00AC1340">
      <w:pPr>
        <w:spacing w:after="0" w:line="240" w:lineRule="auto"/>
        <w:jc w:val="both"/>
        <w:rPr>
          <w:rFonts w:ascii="Times New Roman" w:hAnsi="Times New Roman" w:cs="Times New Roman"/>
          <w:b/>
          <w:noProof/>
          <w:sz w:val="24"/>
          <w:lang w:val="ro-RO"/>
        </w:rPr>
      </w:pPr>
    </w:p>
    <w:p w:rsidR="00786E28" w:rsidRPr="00BE71BF" w:rsidRDefault="00786E28" w:rsidP="00AC1340">
      <w:pPr>
        <w:spacing w:after="0" w:line="240" w:lineRule="auto"/>
        <w:jc w:val="both"/>
        <w:rPr>
          <w:rFonts w:ascii="Times New Roman" w:hAnsi="Times New Roman" w:cs="Times New Roman"/>
          <w:b/>
          <w:noProof/>
          <w:sz w:val="24"/>
          <w:lang w:val="ro-RO"/>
        </w:rPr>
      </w:pPr>
    </w:p>
    <w:p w:rsidR="00786E28" w:rsidRPr="00BE71BF" w:rsidRDefault="00786E28" w:rsidP="00AC1340">
      <w:pPr>
        <w:spacing w:after="0" w:line="240" w:lineRule="auto"/>
        <w:jc w:val="both"/>
        <w:rPr>
          <w:rFonts w:ascii="Times New Roman" w:hAnsi="Times New Roman" w:cs="Times New Roman"/>
          <w:b/>
          <w:noProof/>
          <w:sz w:val="24"/>
          <w:lang w:val="ro-RO"/>
        </w:rPr>
      </w:pPr>
    </w:p>
    <w:p w:rsidR="00786E28" w:rsidRPr="00BE71BF" w:rsidRDefault="00786E28" w:rsidP="00AC1340">
      <w:pPr>
        <w:spacing w:after="0" w:line="240" w:lineRule="auto"/>
        <w:jc w:val="both"/>
        <w:rPr>
          <w:rFonts w:ascii="Times New Roman" w:hAnsi="Times New Roman" w:cs="Times New Roman"/>
          <w:b/>
          <w:noProof/>
          <w:sz w:val="24"/>
          <w:lang w:val="ro-RO"/>
        </w:rPr>
      </w:pPr>
    </w:p>
    <w:p w:rsidR="00786E28" w:rsidRPr="00BE71BF" w:rsidRDefault="00786E28" w:rsidP="00AC1340">
      <w:pPr>
        <w:spacing w:after="0" w:line="240" w:lineRule="auto"/>
        <w:jc w:val="both"/>
        <w:rPr>
          <w:rFonts w:ascii="Times New Roman" w:hAnsi="Times New Roman" w:cs="Times New Roman"/>
          <w:b/>
          <w:noProof/>
          <w:sz w:val="24"/>
          <w:lang w:val="ro-RO"/>
        </w:rPr>
      </w:pPr>
    </w:p>
    <w:p w:rsidR="00786E28" w:rsidRPr="00BE71BF" w:rsidRDefault="00786E28" w:rsidP="00AC1340">
      <w:pPr>
        <w:spacing w:after="0" w:line="240" w:lineRule="auto"/>
        <w:jc w:val="both"/>
        <w:rPr>
          <w:rFonts w:ascii="Times New Roman" w:hAnsi="Times New Roman" w:cs="Times New Roman"/>
          <w:b/>
          <w:noProof/>
          <w:sz w:val="24"/>
          <w:lang w:val="ro-RO"/>
        </w:rPr>
      </w:pPr>
    </w:p>
    <w:p w:rsidR="00947E07" w:rsidRPr="00BE71BF" w:rsidRDefault="00947E07" w:rsidP="009844E2">
      <w:pPr>
        <w:spacing w:after="0" w:line="240" w:lineRule="auto"/>
        <w:jc w:val="both"/>
        <w:rPr>
          <w:rFonts w:ascii="Times New Roman" w:hAnsi="Times New Roman" w:cs="Times New Roman"/>
          <w:noProof/>
          <w:sz w:val="24"/>
          <w:lang w:val="ro-RO"/>
        </w:rPr>
      </w:pPr>
      <w:r w:rsidRPr="00BE71BF">
        <w:rPr>
          <w:rFonts w:ascii="Times New Roman" w:hAnsi="Times New Roman" w:cs="Times New Roman"/>
          <w:noProof/>
          <w:sz w:val="24"/>
          <w:lang w:val="ro-RO"/>
        </w:rPr>
        <w:t xml:space="preserve">Investitia de referinţă se refera la investiţia de cogenerare de inaltă eficiență existentă (scenariu contrafactual), cu care se compară investiţia </w:t>
      </w:r>
      <w:r w:rsidR="009844E2" w:rsidRPr="00BE71BF">
        <w:rPr>
          <w:rFonts w:ascii="Times New Roman" w:hAnsi="Times New Roman" w:cs="Times New Roman"/>
          <w:noProof/>
          <w:sz w:val="24"/>
          <w:lang w:val="ro-RO"/>
        </w:rPr>
        <w:t>de sporire a eficentei instalației de CHP de înaltă eficienţă existent</w:t>
      </w:r>
      <w:r w:rsidR="0096750D" w:rsidRPr="00BE71BF">
        <w:rPr>
          <w:rFonts w:ascii="Times New Roman" w:hAnsi="Times New Roman" w:cs="Times New Roman"/>
          <w:noProof/>
          <w:sz w:val="24"/>
          <w:lang w:val="ro-RO"/>
        </w:rPr>
        <w:t>ă</w:t>
      </w:r>
      <w:r w:rsidR="009844E2" w:rsidRPr="00BE71BF">
        <w:rPr>
          <w:rFonts w:ascii="Times New Roman" w:hAnsi="Times New Roman" w:cs="Times New Roman"/>
          <w:noProof/>
          <w:sz w:val="24"/>
          <w:lang w:val="ro-RO"/>
        </w:rPr>
        <w:t>.</w:t>
      </w:r>
    </w:p>
    <w:p w:rsidR="00947E07" w:rsidRPr="00BE71BF" w:rsidRDefault="00947E07" w:rsidP="00947E07">
      <w:pPr>
        <w:spacing w:after="0" w:line="240" w:lineRule="auto"/>
        <w:jc w:val="both"/>
        <w:rPr>
          <w:rFonts w:ascii="Times New Roman" w:hAnsi="Times New Roman" w:cs="Times New Roman"/>
          <w:b/>
          <w:i/>
          <w:noProof/>
          <w:sz w:val="24"/>
          <w:lang w:val="ro-RO"/>
        </w:rPr>
      </w:pPr>
    </w:p>
    <w:p w:rsidR="00B60B15" w:rsidRPr="00BE71BF" w:rsidRDefault="00B60B15" w:rsidP="00947E07">
      <w:pPr>
        <w:spacing w:after="0" w:line="240" w:lineRule="auto"/>
        <w:jc w:val="both"/>
        <w:rPr>
          <w:rFonts w:ascii="Times New Roman" w:hAnsi="Times New Roman" w:cs="Times New Roman"/>
          <w:b/>
          <w:i/>
          <w:noProof/>
          <w:color w:val="FF0000"/>
          <w:sz w:val="24"/>
          <w:u w:val="single"/>
          <w:lang w:val="ro-RO"/>
        </w:rPr>
      </w:pPr>
      <w:r w:rsidRPr="00BE71BF">
        <w:rPr>
          <w:rFonts w:ascii="Times New Roman" w:hAnsi="Times New Roman" w:cs="Times New Roman"/>
          <w:b/>
          <w:i/>
          <w:noProof/>
          <w:color w:val="FF0000"/>
          <w:sz w:val="24"/>
          <w:u w:val="single"/>
          <w:lang w:val="ro-RO"/>
        </w:rPr>
        <w:t xml:space="preserve">Exemplu </w:t>
      </w:r>
      <w:r w:rsidR="0083693E" w:rsidRPr="00BE71BF">
        <w:rPr>
          <w:rFonts w:ascii="Times New Roman" w:hAnsi="Times New Roman" w:cs="Times New Roman"/>
          <w:b/>
          <w:i/>
          <w:noProof/>
          <w:color w:val="FF0000"/>
          <w:sz w:val="24"/>
          <w:u w:val="single"/>
          <w:lang w:val="ro-RO"/>
        </w:rPr>
        <w:t xml:space="preserve">de </w:t>
      </w:r>
      <w:r w:rsidRPr="00BE71BF">
        <w:rPr>
          <w:rFonts w:ascii="Times New Roman" w:hAnsi="Times New Roman" w:cs="Times New Roman"/>
          <w:b/>
          <w:i/>
          <w:noProof/>
          <w:color w:val="FF0000"/>
          <w:sz w:val="24"/>
          <w:u w:val="single"/>
          <w:lang w:val="ro-RO"/>
        </w:rPr>
        <w:t>calcul a costurilor eligibile:</w:t>
      </w:r>
    </w:p>
    <w:p w:rsidR="00B60B15" w:rsidRPr="00BE71BF" w:rsidRDefault="00B60B15" w:rsidP="00947E07">
      <w:pPr>
        <w:spacing w:after="0" w:line="240" w:lineRule="auto"/>
        <w:jc w:val="both"/>
        <w:rPr>
          <w:rFonts w:ascii="Times New Roman" w:hAnsi="Times New Roman" w:cs="Times New Roman"/>
          <w:b/>
          <w:i/>
          <w:noProof/>
          <w:sz w:val="24"/>
          <w:lang w:val="ro-RO"/>
        </w:rPr>
      </w:pPr>
    </w:p>
    <w:p w:rsidR="009844E2" w:rsidRPr="00BE71BF" w:rsidRDefault="00947E07" w:rsidP="00947E07">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Intreprinderea X d</w:t>
      </w:r>
      <w:r w:rsidR="009844E2" w:rsidRPr="00BE71BF">
        <w:rPr>
          <w:rFonts w:ascii="Times New Roman" w:hAnsi="Times New Roman" w:cs="Times New Roman"/>
          <w:i/>
          <w:noProof/>
          <w:sz w:val="24"/>
          <w:lang w:val="ro-RO"/>
        </w:rPr>
        <w:t xml:space="preserve">eține o instalație de cogenerare de </w:t>
      </w:r>
      <w:r w:rsidR="00400DA8" w:rsidRPr="00BE71BF">
        <w:rPr>
          <w:rFonts w:ascii="Times New Roman" w:hAnsi="Times New Roman" w:cs="Times New Roman"/>
          <w:i/>
          <w:noProof/>
          <w:sz w:val="24"/>
          <w:lang w:val="ro-RO"/>
        </w:rPr>
        <w:t>î</w:t>
      </w:r>
      <w:r w:rsidR="009844E2" w:rsidRPr="00BE71BF">
        <w:rPr>
          <w:rFonts w:ascii="Times New Roman" w:hAnsi="Times New Roman" w:cs="Times New Roman"/>
          <w:i/>
          <w:noProof/>
          <w:sz w:val="24"/>
          <w:lang w:val="ro-RO"/>
        </w:rPr>
        <w:t>naltă eficien</w:t>
      </w:r>
      <w:r w:rsidR="00400DA8" w:rsidRPr="00BE71BF">
        <w:rPr>
          <w:rFonts w:ascii="Times New Roman" w:hAnsi="Times New Roman" w:cs="Times New Roman"/>
          <w:i/>
          <w:noProof/>
          <w:sz w:val="24"/>
          <w:lang w:val="ro-RO"/>
        </w:rPr>
        <w:t>ț</w:t>
      </w:r>
      <w:r w:rsidR="009844E2" w:rsidRPr="00BE71BF">
        <w:rPr>
          <w:rFonts w:ascii="Times New Roman" w:hAnsi="Times New Roman" w:cs="Times New Roman"/>
          <w:i/>
          <w:noProof/>
          <w:sz w:val="24"/>
          <w:lang w:val="ro-RO"/>
        </w:rPr>
        <w:t>ă</w:t>
      </w:r>
      <w:r w:rsidR="00400DA8" w:rsidRPr="00BE71BF">
        <w:rPr>
          <w:rFonts w:ascii="Times New Roman" w:hAnsi="Times New Roman" w:cs="Times New Roman"/>
          <w:i/>
          <w:noProof/>
          <w:sz w:val="24"/>
          <w:lang w:val="ro-RO"/>
        </w:rPr>
        <w:t>,</w:t>
      </w:r>
      <w:r w:rsidR="009844E2" w:rsidRPr="00BE71BF">
        <w:rPr>
          <w:rFonts w:ascii="Times New Roman" w:hAnsi="Times New Roman" w:cs="Times New Roman"/>
          <w:i/>
          <w:noProof/>
          <w:sz w:val="24"/>
          <w:lang w:val="ro-RO"/>
        </w:rPr>
        <w:t xml:space="preserve"> cu un randament </w:t>
      </w:r>
      <w:r w:rsidR="00566396" w:rsidRPr="00BE71BF">
        <w:rPr>
          <w:rFonts w:ascii="Times New Roman" w:hAnsi="Times New Roman" w:cs="Times New Roman"/>
          <w:i/>
          <w:noProof/>
          <w:sz w:val="24"/>
          <w:lang w:val="ro-RO"/>
        </w:rPr>
        <w:t xml:space="preserve">global brut </w:t>
      </w:r>
      <w:r w:rsidR="009844E2" w:rsidRPr="00BE71BF">
        <w:rPr>
          <w:rFonts w:ascii="Times New Roman" w:hAnsi="Times New Roman" w:cs="Times New Roman"/>
          <w:i/>
          <w:noProof/>
          <w:sz w:val="24"/>
          <w:lang w:val="ro-RO"/>
        </w:rPr>
        <w:t xml:space="preserve">de </w:t>
      </w:r>
      <w:r w:rsidR="00566396" w:rsidRPr="00BE71BF">
        <w:rPr>
          <w:rFonts w:ascii="Times New Roman" w:hAnsi="Times New Roman" w:cs="Times New Roman"/>
          <w:i/>
          <w:noProof/>
          <w:sz w:val="24"/>
          <w:lang w:val="ro-RO"/>
        </w:rPr>
        <w:t>75</w:t>
      </w:r>
      <w:r w:rsidR="009844E2" w:rsidRPr="00BE71BF">
        <w:rPr>
          <w:rFonts w:ascii="Times New Roman" w:hAnsi="Times New Roman" w:cs="Times New Roman"/>
          <w:i/>
          <w:noProof/>
          <w:sz w:val="24"/>
          <w:lang w:val="ro-RO"/>
        </w:rPr>
        <w:t xml:space="preserve">%, pe care dorește să o modernizeze în sensul creșterii randamentului la </w:t>
      </w:r>
      <w:r w:rsidR="0096750D" w:rsidRPr="00BE71BF">
        <w:rPr>
          <w:rFonts w:ascii="Times New Roman" w:hAnsi="Times New Roman" w:cs="Times New Roman"/>
          <w:i/>
          <w:noProof/>
          <w:sz w:val="24"/>
          <w:lang w:val="ro-RO"/>
        </w:rPr>
        <w:t>90</w:t>
      </w:r>
      <w:r w:rsidR="009844E2" w:rsidRPr="00BE71BF">
        <w:rPr>
          <w:rFonts w:ascii="Times New Roman" w:hAnsi="Times New Roman" w:cs="Times New Roman"/>
          <w:i/>
          <w:noProof/>
          <w:sz w:val="24"/>
          <w:lang w:val="ro-RO"/>
        </w:rPr>
        <w:t xml:space="preserve">%. </w:t>
      </w:r>
      <w:r w:rsidRPr="00BE71BF">
        <w:rPr>
          <w:rFonts w:ascii="Times New Roman" w:hAnsi="Times New Roman" w:cs="Times New Roman"/>
          <w:i/>
          <w:noProof/>
          <w:sz w:val="24"/>
          <w:lang w:val="ro-RO"/>
        </w:rPr>
        <w:t xml:space="preserve"> </w:t>
      </w:r>
    </w:p>
    <w:p w:rsidR="00B60B15" w:rsidRPr="00BE71BF" w:rsidRDefault="00B60B15" w:rsidP="00947E07">
      <w:pPr>
        <w:spacing w:after="0" w:line="240" w:lineRule="auto"/>
        <w:jc w:val="both"/>
        <w:rPr>
          <w:rFonts w:ascii="Times New Roman" w:hAnsi="Times New Roman" w:cs="Times New Roman"/>
          <w:i/>
          <w:noProof/>
          <w:sz w:val="24"/>
          <w:lang w:val="ro-RO"/>
        </w:rPr>
      </w:pPr>
    </w:p>
    <w:p w:rsidR="00415341" w:rsidRPr="00BE71BF" w:rsidRDefault="00947E07" w:rsidP="00B8191C">
      <w:pPr>
        <w:spacing w:after="0" w:line="240" w:lineRule="auto"/>
        <w:jc w:val="both"/>
        <w:rPr>
          <w:rFonts w:ascii="Times New Roman" w:hAnsi="Times New Roman" w:cs="Times New Roman"/>
          <w:i/>
          <w:noProof/>
          <w:sz w:val="24"/>
          <w:lang w:val="ro-RO"/>
        </w:rPr>
      </w:pPr>
      <w:r w:rsidRPr="00BE71BF">
        <w:rPr>
          <w:rFonts w:ascii="Times New Roman" w:hAnsi="Times New Roman" w:cs="Times New Roman"/>
          <w:i/>
          <w:noProof/>
          <w:sz w:val="24"/>
          <w:lang w:val="ro-RO"/>
        </w:rPr>
        <w:t>Costurile eligibile = costuri totale de investiţii cu</w:t>
      </w:r>
      <w:r w:rsidR="00B60B15" w:rsidRPr="00BE71BF">
        <w:rPr>
          <w:rFonts w:ascii="Times New Roman" w:hAnsi="Times New Roman" w:cs="Times New Roman"/>
          <w:i/>
          <w:noProof/>
          <w:sz w:val="24"/>
          <w:lang w:val="ro-RO"/>
        </w:rPr>
        <w:t xml:space="preserve"> creșterea eficienței instalației de cogenerare de înaltă eficiență </w:t>
      </w:r>
      <w:r w:rsidRPr="00BE71BF">
        <w:rPr>
          <w:rFonts w:ascii="Times New Roman" w:hAnsi="Times New Roman" w:cs="Times New Roman"/>
          <w:i/>
          <w:noProof/>
          <w:sz w:val="24"/>
          <w:lang w:val="ro-RO"/>
        </w:rPr>
        <w:t xml:space="preserve"> – costuri totale cu instalaţia </w:t>
      </w:r>
      <w:r w:rsidR="00B60B15" w:rsidRPr="00BE71BF">
        <w:rPr>
          <w:rFonts w:ascii="Times New Roman" w:hAnsi="Times New Roman" w:cs="Times New Roman"/>
          <w:i/>
          <w:noProof/>
          <w:sz w:val="24"/>
          <w:lang w:val="ro-RO"/>
        </w:rPr>
        <w:t xml:space="preserve">de cogenerare de înaltă eficiență cu randament de </w:t>
      </w:r>
      <w:r w:rsidR="00C1447F" w:rsidRPr="00BE71BF">
        <w:rPr>
          <w:rFonts w:ascii="Times New Roman" w:hAnsi="Times New Roman" w:cs="Times New Roman"/>
          <w:i/>
          <w:noProof/>
          <w:sz w:val="24"/>
          <w:lang w:val="ro-RO"/>
        </w:rPr>
        <w:t>75</w:t>
      </w:r>
      <w:r w:rsidR="00B60B15" w:rsidRPr="00BE71BF">
        <w:rPr>
          <w:rFonts w:ascii="Times New Roman" w:hAnsi="Times New Roman" w:cs="Times New Roman"/>
          <w:i/>
          <w:noProof/>
          <w:sz w:val="24"/>
          <w:lang w:val="ro-RO"/>
        </w:rPr>
        <w:t>% (pe care dorește să o modernizeze).</w:t>
      </w:r>
    </w:p>
    <w:p w:rsidR="00F06F2D" w:rsidRPr="00BE71BF" w:rsidRDefault="00F06F2D" w:rsidP="00B8191C">
      <w:pPr>
        <w:spacing w:after="0" w:line="240" w:lineRule="auto"/>
        <w:jc w:val="both"/>
        <w:rPr>
          <w:rFonts w:ascii="Times New Roman" w:hAnsi="Times New Roman" w:cs="Times New Roman"/>
          <w:noProof/>
          <w:sz w:val="24"/>
          <w:lang w:val="ro-RO"/>
        </w:rPr>
        <w:sectPr w:rsidR="00F06F2D" w:rsidRPr="00BE71BF" w:rsidSect="007C5140">
          <w:headerReference w:type="default" r:id="rId8"/>
          <w:footerReference w:type="default" r:id="rId9"/>
          <w:pgSz w:w="12240" w:h="15840"/>
          <w:pgMar w:top="1440" w:right="1440" w:bottom="1440" w:left="1440" w:header="720" w:footer="720" w:gutter="0"/>
          <w:cols w:space="720"/>
          <w:docGrid w:linePitch="360"/>
        </w:sectPr>
      </w:pPr>
    </w:p>
    <w:tbl>
      <w:tblPr>
        <w:tblStyle w:val="TableGrid"/>
        <w:tblpPr w:leftFromText="180" w:rightFromText="180" w:vertAnchor="page" w:horzAnchor="margin" w:tblpY="2296"/>
        <w:tblW w:w="14125" w:type="dxa"/>
        <w:tblLayout w:type="fixed"/>
        <w:tblLook w:val="04A0" w:firstRow="1" w:lastRow="0" w:firstColumn="1" w:lastColumn="0" w:noHBand="0" w:noVBand="1"/>
      </w:tblPr>
      <w:tblGrid>
        <w:gridCol w:w="2844"/>
        <w:gridCol w:w="6336"/>
        <w:gridCol w:w="4945"/>
      </w:tblGrid>
      <w:tr w:rsidR="006D6623" w:rsidRPr="00BE71BF" w:rsidTr="006D6623">
        <w:trPr>
          <w:trHeight w:val="564"/>
        </w:trPr>
        <w:tc>
          <w:tcPr>
            <w:tcW w:w="2844" w:type="dxa"/>
            <w:shd w:val="clear" w:color="auto" w:fill="EAF1DD" w:themeFill="accent3" w:themeFillTint="33"/>
          </w:tcPr>
          <w:p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lastRenderedPageBreak/>
              <w:t>Tipul proiectului</w:t>
            </w:r>
          </w:p>
        </w:tc>
        <w:tc>
          <w:tcPr>
            <w:tcW w:w="11281" w:type="dxa"/>
            <w:gridSpan w:val="2"/>
            <w:shd w:val="clear" w:color="auto" w:fill="EEECE1" w:themeFill="background2"/>
          </w:tcPr>
          <w:p w:rsidR="006D6623" w:rsidRPr="00BE71BF" w:rsidRDefault="006D6623" w:rsidP="00917FFA">
            <w:pPr>
              <w:spacing w:before="120" w:after="120"/>
              <w:jc w:val="center"/>
              <w:rPr>
                <w:rFonts w:ascii="Times New Roman" w:hAnsi="Times New Roman" w:cs="Times New Roman"/>
                <w:b/>
                <w:sz w:val="18"/>
                <w:szCs w:val="18"/>
                <w:lang w:val="ro-RO"/>
              </w:rPr>
            </w:pPr>
            <w:r w:rsidRPr="00BE71BF">
              <w:rPr>
                <w:rFonts w:ascii="Times New Roman" w:hAnsi="Times New Roman" w:cs="Times New Roman"/>
                <w:b/>
                <w:sz w:val="18"/>
                <w:szCs w:val="18"/>
                <w:lang w:val="ro-RO"/>
              </w:rPr>
              <w:t>Realizarea /modernizarea centralelor de cogenerare de înaltă eficiență (</w:t>
            </w:r>
            <w:r w:rsidR="00917FFA" w:rsidRPr="00BE71BF">
              <w:rPr>
                <w:rFonts w:ascii="Times New Roman" w:hAnsi="Times New Roman" w:cs="Times New Roman"/>
                <w:b/>
                <w:sz w:val="18"/>
                <w:szCs w:val="18"/>
                <w:lang w:val="ro-RO"/>
              </w:rPr>
              <w:t xml:space="preserve">de </w:t>
            </w:r>
            <w:r w:rsidRPr="00BE71BF">
              <w:rPr>
                <w:rFonts w:ascii="Times New Roman" w:hAnsi="Times New Roman" w:cs="Times New Roman"/>
                <w:b/>
                <w:sz w:val="18"/>
                <w:szCs w:val="18"/>
                <w:lang w:val="ro-RO"/>
              </w:rPr>
              <w:t>maximum 8 Mwe) pe gaz natural/biomasă</w:t>
            </w:r>
            <w:r w:rsidRPr="00BE71BF">
              <w:rPr>
                <w:rStyle w:val="FootnoteReference"/>
                <w:rFonts w:ascii="Times New Roman" w:hAnsi="Times New Roman" w:cs="Times New Roman"/>
                <w:b/>
                <w:sz w:val="18"/>
                <w:szCs w:val="18"/>
                <w:lang w:val="ro-RO"/>
              </w:rPr>
              <w:footnoteReference w:id="1"/>
            </w:r>
            <w:r w:rsidRPr="00BE71BF">
              <w:rPr>
                <w:rFonts w:ascii="Times New Roman" w:hAnsi="Times New Roman" w:cs="Times New Roman"/>
                <w:b/>
                <w:sz w:val="18"/>
                <w:szCs w:val="18"/>
                <w:lang w:val="ro-RO"/>
              </w:rPr>
              <w:t>/gaze reziduale</w:t>
            </w:r>
          </w:p>
        </w:tc>
      </w:tr>
      <w:tr w:rsidR="006D6623" w:rsidRPr="00BE71BF" w:rsidTr="006D6623">
        <w:trPr>
          <w:trHeight w:val="639"/>
        </w:trPr>
        <w:tc>
          <w:tcPr>
            <w:tcW w:w="2844" w:type="dxa"/>
            <w:shd w:val="clear" w:color="auto" w:fill="EAF1DD" w:themeFill="accent3" w:themeFillTint="33"/>
          </w:tcPr>
          <w:p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t>Output</w:t>
            </w:r>
          </w:p>
        </w:tc>
        <w:tc>
          <w:tcPr>
            <w:tcW w:w="11281" w:type="dxa"/>
            <w:gridSpan w:val="2"/>
            <w:shd w:val="clear" w:color="auto" w:fill="EEECE1" w:themeFill="background2"/>
          </w:tcPr>
          <w:p w:rsidR="006D6623" w:rsidRPr="00BE71BF" w:rsidRDefault="006D6623" w:rsidP="006D6623">
            <w:pPr>
              <w:spacing w:before="120" w:after="120"/>
              <w:jc w:val="center"/>
              <w:rPr>
                <w:rFonts w:ascii="Times New Roman" w:hAnsi="Times New Roman" w:cs="Times New Roman"/>
                <w:sz w:val="18"/>
                <w:szCs w:val="18"/>
                <w:lang w:val="ro-RO"/>
              </w:rPr>
            </w:pPr>
            <w:r w:rsidRPr="00BE71BF">
              <w:rPr>
                <w:rFonts w:ascii="Times New Roman" w:hAnsi="Times New Roman" w:cs="Times New Roman"/>
                <w:sz w:val="18"/>
                <w:szCs w:val="18"/>
                <w:lang w:val="ro-RO"/>
              </w:rPr>
              <w:t xml:space="preserve">Energie electrică </w:t>
            </w:r>
            <w:r w:rsidRPr="00BE71BF">
              <w:rPr>
                <w:rFonts w:ascii="Times New Roman" w:hAnsi="Times New Roman" w:cs="Times New Roman"/>
              </w:rPr>
              <w:t>(</w:t>
            </w:r>
            <w:r w:rsidRPr="00BE71BF">
              <w:rPr>
                <w:rFonts w:ascii="Times New Roman" w:hAnsi="Times New Roman" w:cs="Times New Roman"/>
                <w:sz w:val="18"/>
                <w:szCs w:val="18"/>
                <w:lang w:val="ro-RO"/>
              </w:rPr>
              <w:t>maximum 8 MWe) și energie termică în cogenerare de înaltă eficiență</w:t>
            </w:r>
          </w:p>
        </w:tc>
      </w:tr>
      <w:tr w:rsidR="006D6623" w:rsidRPr="00BE71BF" w:rsidTr="00F06F2D">
        <w:trPr>
          <w:trHeight w:val="950"/>
        </w:trPr>
        <w:tc>
          <w:tcPr>
            <w:tcW w:w="2844" w:type="dxa"/>
            <w:shd w:val="clear" w:color="auto" w:fill="EAF1DD" w:themeFill="accent3" w:themeFillTint="33"/>
          </w:tcPr>
          <w:p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t>Tipul investiției</w:t>
            </w:r>
          </w:p>
        </w:tc>
        <w:tc>
          <w:tcPr>
            <w:tcW w:w="6336" w:type="dxa"/>
            <w:shd w:val="clear" w:color="auto" w:fill="EEECE1" w:themeFill="background2"/>
          </w:tcPr>
          <w:p w:rsidR="006D6623" w:rsidRPr="00BE71BF" w:rsidRDefault="006D6623" w:rsidP="006D6623">
            <w:pPr>
              <w:spacing w:before="120" w:after="120"/>
              <w:rPr>
                <w:rFonts w:ascii="Times New Roman" w:hAnsi="Times New Roman" w:cs="Times New Roman"/>
                <w:sz w:val="18"/>
                <w:szCs w:val="18"/>
                <w:lang w:val="ro-RO"/>
              </w:rPr>
            </w:pPr>
            <w:r w:rsidRPr="00BE71BF">
              <w:rPr>
                <w:rFonts w:ascii="Times New Roman" w:hAnsi="Times New Roman" w:cs="Times New Roman"/>
                <w:sz w:val="18"/>
                <w:szCs w:val="18"/>
                <w:lang w:val="ro-RO"/>
              </w:rPr>
              <w:t>Realizarea unei instalaţii de cogenerare de înaltă eficienţă (cf.</w:t>
            </w:r>
            <w:r w:rsidRPr="00BE71BF">
              <w:rPr>
                <w:rFonts w:ascii="Times New Roman" w:hAnsi="Times New Roman" w:cs="Times New Roman"/>
              </w:rPr>
              <w:t xml:space="preserve"> </w:t>
            </w:r>
            <w:r w:rsidRPr="00BE71BF">
              <w:rPr>
                <w:rFonts w:ascii="Times New Roman" w:hAnsi="Times New Roman" w:cs="Times New Roman"/>
                <w:sz w:val="18"/>
                <w:szCs w:val="18"/>
                <w:lang w:val="ro-RO"/>
              </w:rPr>
              <w:t>art.40. alin.4 din Reg. 651/2014)</w:t>
            </w:r>
          </w:p>
        </w:tc>
        <w:tc>
          <w:tcPr>
            <w:tcW w:w="4945" w:type="dxa"/>
            <w:shd w:val="clear" w:color="auto" w:fill="EEECE1" w:themeFill="background2"/>
          </w:tcPr>
          <w:p w:rsidR="006D6623" w:rsidRPr="00BE71BF" w:rsidRDefault="006D6623" w:rsidP="006D6623">
            <w:pPr>
              <w:spacing w:before="120" w:after="120"/>
              <w:rPr>
                <w:rFonts w:ascii="Times New Roman" w:hAnsi="Times New Roman" w:cs="Times New Roman"/>
                <w:sz w:val="18"/>
                <w:szCs w:val="18"/>
                <w:lang w:val="ro-RO"/>
              </w:rPr>
            </w:pPr>
            <w:r w:rsidRPr="00BE71BF">
              <w:rPr>
                <w:rFonts w:ascii="Times New Roman" w:hAnsi="Times New Roman" w:cs="Times New Roman"/>
                <w:sz w:val="18"/>
                <w:szCs w:val="18"/>
                <w:lang w:val="ro-RO"/>
              </w:rPr>
              <w:t>Modernizarea unei instalaţii de cogenerare care atinge deja pragul de înaltă eficienţă (cf. art.40. alin.4 din Reg. 651/2014)</w:t>
            </w:r>
            <w:r w:rsidRPr="00BE71BF">
              <w:rPr>
                <w:rStyle w:val="FootnoteReference"/>
                <w:rFonts w:ascii="Times New Roman" w:hAnsi="Times New Roman" w:cs="Times New Roman"/>
                <w:sz w:val="18"/>
                <w:szCs w:val="18"/>
                <w:lang w:val="ro-RO"/>
              </w:rPr>
              <w:footnoteReference w:id="2"/>
            </w:r>
          </w:p>
        </w:tc>
      </w:tr>
      <w:tr w:rsidR="006D6623" w:rsidRPr="00BE71BF" w:rsidTr="00F06F2D">
        <w:trPr>
          <w:trHeight w:val="1128"/>
        </w:trPr>
        <w:tc>
          <w:tcPr>
            <w:tcW w:w="2844" w:type="dxa"/>
            <w:shd w:val="clear" w:color="auto" w:fill="EAF1DD" w:themeFill="accent3" w:themeFillTint="33"/>
          </w:tcPr>
          <w:p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t>Exemplu de investiție</w:t>
            </w:r>
          </w:p>
        </w:tc>
        <w:tc>
          <w:tcPr>
            <w:tcW w:w="6336" w:type="dxa"/>
            <w:shd w:val="clear" w:color="auto" w:fill="EEECE1" w:themeFill="background2"/>
          </w:tcPr>
          <w:p w:rsidR="006D6623" w:rsidRPr="00BE71BF" w:rsidRDefault="006D6623" w:rsidP="006D6623">
            <w:pPr>
              <w:pStyle w:val="ListParagraph"/>
              <w:numPr>
                <w:ilvl w:val="0"/>
                <w:numId w:val="21"/>
              </w:numPr>
              <w:spacing w:before="120" w:after="120"/>
              <w:ind w:left="342" w:hanging="270"/>
              <w:rPr>
                <w:rFonts w:ascii="Times New Roman" w:hAnsi="Times New Roman" w:cs="Times New Roman"/>
                <w:i/>
                <w:sz w:val="18"/>
                <w:szCs w:val="18"/>
                <w:lang w:val="ro-RO"/>
              </w:rPr>
            </w:pPr>
            <w:r w:rsidRPr="00BE71BF">
              <w:rPr>
                <w:rFonts w:ascii="Times New Roman" w:hAnsi="Times New Roman" w:cs="Times New Roman"/>
                <w:i/>
                <w:sz w:val="18"/>
                <w:szCs w:val="18"/>
                <w:lang w:val="ro-RO"/>
              </w:rPr>
              <w:t>Modernizare instala</w:t>
            </w:r>
            <w:r w:rsidR="001F2CC7" w:rsidRPr="00BE71BF">
              <w:rPr>
                <w:rFonts w:ascii="Times New Roman" w:hAnsi="Times New Roman" w:cs="Times New Roman"/>
                <w:i/>
                <w:sz w:val="18"/>
                <w:szCs w:val="18"/>
                <w:lang w:val="ro-RO"/>
              </w:rPr>
              <w:t>ț</w:t>
            </w:r>
            <w:r w:rsidRPr="00BE71BF">
              <w:rPr>
                <w:rFonts w:ascii="Times New Roman" w:hAnsi="Times New Roman" w:cs="Times New Roman"/>
                <w:i/>
                <w:sz w:val="18"/>
                <w:szCs w:val="18"/>
                <w:lang w:val="ro-RO"/>
              </w:rPr>
              <w:t>ie convenţională de energie electrică sau termică</w:t>
            </w:r>
          </w:p>
          <w:p w:rsidR="006D6623" w:rsidRPr="00BE71BF" w:rsidRDefault="006D6623" w:rsidP="006D6623">
            <w:pPr>
              <w:pStyle w:val="ListParagraph"/>
              <w:numPr>
                <w:ilvl w:val="0"/>
                <w:numId w:val="21"/>
              </w:numPr>
              <w:spacing w:before="120" w:after="120"/>
              <w:ind w:left="342" w:hanging="270"/>
              <w:rPr>
                <w:rFonts w:ascii="Times New Roman" w:hAnsi="Times New Roman" w:cs="Times New Roman"/>
                <w:i/>
                <w:sz w:val="18"/>
                <w:szCs w:val="18"/>
                <w:lang w:val="ro-RO"/>
              </w:rPr>
            </w:pPr>
            <w:r w:rsidRPr="00BE71BF">
              <w:rPr>
                <w:rFonts w:ascii="Times New Roman" w:hAnsi="Times New Roman" w:cs="Times New Roman"/>
                <w:i/>
                <w:sz w:val="18"/>
                <w:szCs w:val="18"/>
                <w:lang w:val="ro-RO"/>
              </w:rPr>
              <w:t>Modernizare instalație de cogenerare</w:t>
            </w:r>
            <w:r w:rsidR="002954E7" w:rsidRPr="00BE71BF">
              <w:rPr>
                <w:rStyle w:val="FootnoteReference"/>
                <w:rFonts w:ascii="Times New Roman" w:hAnsi="Times New Roman" w:cs="Times New Roman"/>
                <w:i/>
                <w:sz w:val="18"/>
                <w:szCs w:val="18"/>
                <w:lang w:val="ro-RO"/>
              </w:rPr>
              <w:footnoteReference w:id="3"/>
            </w:r>
            <w:r w:rsidRPr="00BE71BF">
              <w:rPr>
                <w:rFonts w:ascii="Times New Roman" w:hAnsi="Times New Roman" w:cs="Times New Roman"/>
                <w:i/>
                <w:sz w:val="18"/>
                <w:szCs w:val="18"/>
                <w:lang w:val="ro-RO"/>
              </w:rPr>
              <w:t xml:space="preserve"> </w:t>
            </w:r>
          </w:p>
          <w:p w:rsidR="006D6623" w:rsidRPr="00BE71BF" w:rsidRDefault="006D6623" w:rsidP="006D6623">
            <w:pPr>
              <w:pStyle w:val="ListParagraph"/>
              <w:numPr>
                <w:ilvl w:val="0"/>
                <w:numId w:val="21"/>
              </w:numPr>
              <w:spacing w:before="120" w:after="120"/>
              <w:ind w:left="342" w:hanging="270"/>
              <w:rPr>
                <w:rFonts w:ascii="Times New Roman" w:hAnsi="Times New Roman" w:cs="Times New Roman"/>
                <w:i/>
                <w:sz w:val="18"/>
                <w:szCs w:val="18"/>
                <w:lang w:val="ro-RO"/>
              </w:rPr>
            </w:pPr>
            <w:r w:rsidRPr="00BE71BF">
              <w:rPr>
                <w:rFonts w:ascii="Times New Roman" w:hAnsi="Times New Roman" w:cs="Times New Roman"/>
                <w:i/>
                <w:sz w:val="18"/>
                <w:szCs w:val="18"/>
                <w:lang w:val="ro-RO"/>
              </w:rPr>
              <w:t>Construcția unei instalații de cogenerare de înaltă eficiență (proiect nou)</w:t>
            </w:r>
          </w:p>
        </w:tc>
        <w:tc>
          <w:tcPr>
            <w:tcW w:w="4945" w:type="dxa"/>
            <w:shd w:val="clear" w:color="auto" w:fill="EEECE1" w:themeFill="background2"/>
          </w:tcPr>
          <w:p w:rsidR="006D6623" w:rsidRPr="00BE71BF" w:rsidRDefault="006D6623" w:rsidP="006D6623">
            <w:pPr>
              <w:spacing w:before="120" w:after="120"/>
              <w:rPr>
                <w:rFonts w:ascii="Times New Roman" w:hAnsi="Times New Roman" w:cs="Times New Roman"/>
                <w:i/>
                <w:sz w:val="18"/>
                <w:szCs w:val="18"/>
                <w:lang w:val="ro-RO"/>
              </w:rPr>
            </w:pPr>
            <w:r w:rsidRPr="00BE71BF">
              <w:rPr>
                <w:rFonts w:ascii="Times New Roman" w:hAnsi="Times New Roman" w:cs="Times New Roman"/>
                <w:i/>
                <w:sz w:val="18"/>
                <w:szCs w:val="18"/>
                <w:lang w:val="ro-RO"/>
              </w:rPr>
              <w:t>Modernizarea unei instalaţii de cogenerare existente</w:t>
            </w:r>
            <w:r w:rsidR="00C1447F" w:rsidRPr="00BE71BF">
              <w:rPr>
                <w:rStyle w:val="FootnoteReference"/>
                <w:rFonts w:ascii="Times New Roman" w:hAnsi="Times New Roman" w:cs="Times New Roman"/>
                <w:i/>
                <w:sz w:val="18"/>
                <w:szCs w:val="18"/>
                <w:lang w:val="ro-RO"/>
              </w:rPr>
              <w:footnoteReference w:id="4"/>
            </w:r>
            <w:r w:rsidRPr="00BE71BF">
              <w:rPr>
                <w:rFonts w:ascii="Times New Roman" w:hAnsi="Times New Roman" w:cs="Times New Roman"/>
                <w:i/>
                <w:sz w:val="18"/>
                <w:szCs w:val="18"/>
                <w:lang w:val="ro-RO"/>
              </w:rPr>
              <w:t xml:space="preserve"> care atinge deja pragul de înaltă eficienţă,  în vederea obţinerii unei eficienţe sporite</w:t>
            </w:r>
          </w:p>
        </w:tc>
      </w:tr>
      <w:tr w:rsidR="006D6623" w:rsidRPr="00BE71BF" w:rsidTr="00F06F2D">
        <w:trPr>
          <w:trHeight w:val="846"/>
        </w:trPr>
        <w:tc>
          <w:tcPr>
            <w:tcW w:w="2844" w:type="dxa"/>
            <w:shd w:val="clear" w:color="auto" w:fill="EAF1DD" w:themeFill="accent3" w:themeFillTint="33"/>
          </w:tcPr>
          <w:p w:rsidR="006D6623" w:rsidRPr="00BE71BF" w:rsidRDefault="006D6623" w:rsidP="006D6623">
            <w:pPr>
              <w:spacing w:before="120" w:after="120"/>
              <w:rPr>
                <w:rFonts w:ascii="Times New Roman" w:hAnsi="Times New Roman" w:cs="Times New Roman"/>
                <w:b/>
                <w:color w:val="000000" w:themeColor="text1"/>
                <w:sz w:val="18"/>
                <w:szCs w:val="18"/>
                <w:lang w:val="ro-RO"/>
              </w:rPr>
            </w:pPr>
            <w:r w:rsidRPr="00BE71BF">
              <w:rPr>
                <w:rFonts w:ascii="Times New Roman" w:hAnsi="Times New Roman" w:cs="Times New Roman"/>
                <w:b/>
                <w:color w:val="000000" w:themeColor="text1"/>
                <w:sz w:val="18"/>
                <w:szCs w:val="18"/>
                <w:lang w:val="ro-RO"/>
              </w:rPr>
              <w:t>Scenariul contrafactual</w:t>
            </w:r>
            <w:r w:rsidR="00BA5F7C" w:rsidRPr="00BE71BF">
              <w:rPr>
                <w:rStyle w:val="FootnoteReference"/>
                <w:rFonts w:ascii="Times New Roman" w:hAnsi="Times New Roman" w:cs="Times New Roman"/>
                <w:b/>
                <w:color w:val="000000" w:themeColor="text1"/>
                <w:sz w:val="18"/>
                <w:szCs w:val="18"/>
                <w:lang w:val="ro-RO"/>
              </w:rPr>
              <w:footnoteReference w:id="5"/>
            </w:r>
          </w:p>
        </w:tc>
        <w:tc>
          <w:tcPr>
            <w:tcW w:w="6336" w:type="dxa"/>
            <w:shd w:val="clear" w:color="auto" w:fill="EEECE1" w:themeFill="background2"/>
          </w:tcPr>
          <w:p w:rsidR="00530240" w:rsidRPr="00BE71BF" w:rsidRDefault="006D6623" w:rsidP="001A1676">
            <w:pPr>
              <w:spacing w:before="120" w:after="120"/>
              <w:rPr>
                <w:rFonts w:ascii="Times New Roman" w:hAnsi="Times New Roman" w:cs="Times New Roman"/>
                <w:sz w:val="18"/>
                <w:szCs w:val="18"/>
                <w:lang w:val="ro-RO"/>
              </w:rPr>
            </w:pPr>
            <w:r w:rsidRPr="00BE71BF">
              <w:rPr>
                <w:rFonts w:ascii="Times New Roman" w:hAnsi="Times New Roman" w:cs="Times New Roman"/>
                <w:sz w:val="18"/>
                <w:szCs w:val="18"/>
                <w:lang w:val="ro-RO"/>
              </w:rPr>
              <w:t>Instalaţie convenţională de producere energie electrică / termică de aceeași capacitate cu partea predominantă din cadrul instalației de cogenerare de înaltă eficiență</w:t>
            </w:r>
          </w:p>
        </w:tc>
        <w:tc>
          <w:tcPr>
            <w:tcW w:w="4945" w:type="dxa"/>
            <w:shd w:val="clear" w:color="auto" w:fill="EEECE1" w:themeFill="background2"/>
          </w:tcPr>
          <w:p w:rsidR="006D6623" w:rsidRPr="00BE71BF" w:rsidRDefault="006D6623" w:rsidP="00C1447F">
            <w:pPr>
              <w:spacing w:before="120" w:after="120"/>
              <w:rPr>
                <w:rFonts w:ascii="Times New Roman" w:hAnsi="Times New Roman" w:cs="Times New Roman"/>
                <w:color w:val="000000" w:themeColor="text1"/>
                <w:sz w:val="18"/>
                <w:szCs w:val="18"/>
                <w:lang w:val="ro-RO"/>
              </w:rPr>
            </w:pPr>
            <w:r w:rsidRPr="00BE71BF">
              <w:rPr>
                <w:rFonts w:ascii="Times New Roman" w:hAnsi="Times New Roman" w:cs="Times New Roman"/>
                <w:color w:val="000000" w:themeColor="text1"/>
                <w:sz w:val="18"/>
                <w:szCs w:val="18"/>
                <w:lang w:val="ro-RO"/>
              </w:rPr>
              <w:t xml:space="preserve">Instalație existentă (cogenerare de înaltă eficiență), care </w:t>
            </w:r>
            <w:r w:rsidR="001F2CC7" w:rsidRPr="00BE71BF">
              <w:rPr>
                <w:rFonts w:ascii="Times New Roman" w:hAnsi="Times New Roman" w:cs="Times New Roman"/>
                <w:color w:val="000000" w:themeColor="text1"/>
                <w:sz w:val="18"/>
                <w:szCs w:val="18"/>
                <w:lang w:val="ro-RO"/>
              </w:rPr>
              <w:t>nu s-ar moderniza</w:t>
            </w:r>
            <w:r w:rsidRPr="00BE71BF">
              <w:rPr>
                <w:rFonts w:ascii="Times New Roman" w:hAnsi="Times New Roman" w:cs="Times New Roman"/>
                <w:color w:val="000000" w:themeColor="text1"/>
                <w:sz w:val="18"/>
                <w:szCs w:val="18"/>
                <w:lang w:val="ro-RO"/>
              </w:rPr>
              <w:t xml:space="preserve"> în lipsa ajutorului de stat</w:t>
            </w:r>
          </w:p>
        </w:tc>
      </w:tr>
      <w:tr w:rsidR="006D6623" w:rsidRPr="00BE71BF" w:rsidTr="00F06F2D">
        <w:trPr>
          <w:trHeight w:val="1392"/>
        </w:trPr>
        <w:tc>
          <w:tcPr>
            <w:tcW w:w="2844" w:type="dxa"/>
            <w:shd w:val="clear" w:color="auto" w:fill="EAF1DD" w:themeFill="accent3" w:themeFillTint="33"/>
          </w:tcPr>
          <w:p w:rsidR="006D6623" w:rsidRPr="00BE71BF" w:rsidRDefault="006D6623" w:rsidP="006D6623">
            <w:pPr>
              <w:spacing w:before="120" w:after="120"/>
              <w:rPr>
                <w:rFonts w:ascii="Times New Roman" w:hAnsi="Times New Roman" w:cs="Times New Roman"/>
                <w:b/>
                <w:sz w:val="18"/>
                <w:szCs w:val="18"/>
                <w:lang w:val="ro-RO"/>
              </w:rPr>
            </w:pPr>
            <w:r w:rsidRPr="00BE71BF">
              <w:rPr>
                <w:rFonts w:ascii="Times New Roman" w:hAnsi="Times New Roman" w:cs="Times New Roman"/>
                <w:b/>
                <w:sz w:val="18"/>
                <w:szCs w:val="18"/>
                <w:lang w:val="ro-RO"/>
              </w:rPr>
              <w:t>Costuri eligibile</w:t>
            </w:r>
          </w:p>
        </w:tc>
        <w:tc>
          <w:tcPr>
            <w:tcW w:w="6336" w:type="dxa"/>
            <w:shd w:val="clear" w:color="auto" w:fill="EEECE1" w:themeFill="background2"/>
          </w:tcPr>
          <w:p w:rsidR="006D6623" w:rsidRPr="00BE71BF" w:rsidRDefault="006D6623" w:rsidP="006D6623">
            <w:pPr>
              <w:spacing w:before="120" w:after="120"/>
              <w:rPr>
                <w:rFonts w:ascii="Times New Roman" w:hAnsi="Times New Roman" w:cs="Times New Roman"/>
                <w:sz w:val="18"/>
                <w:szCs w:val="18"/>
                <w:lang w:val="ro-RO"/>
              </w:rPr>
            </w:pPr>
            <w:r w:rsidRPr="00BE71BF">
              <w:rPr>
                <w:rFonts w:ascii="Times New Roman" w:hAnsi="Times New Roman" w:cs="Times New Roman"/>
                <w:sz w:val="18"/>
                <w:szCs w:val="18"/>
                <w:lang w:val="ro-RO"/>
              </w:rPr>
              <w:t xml:space="preserve">Diferența dintre costurile cu realizarea instalaţiei de cogenerare de înaltă eficienţă și </w:t>
            </w:r>
            <w:r w:rsidRPr="00BE71BF">
              <w:rPr>
                <w:rFonts w:ascii="Times New Roman" w:hAnsi="Times New Roman" w:cs="Times New Roman"/>
                <w:b/>
                <w:sz w:val="18"/>
                <w:szCs w:val="18"/>
                <w:lang w:val="ro-RO"/>
              </w:rPr>
              <w:t>costurile cu instalaţia convenţională de producere energie electrică sau termică</w:t>
            </w:r>
            <w:r w:rsidR="00E2081C" w:rsidRPr="00BE71BF">
              <w:rPr>
                <w:rStyle w:val="FootnoteReference"/>
                <w:rFonts w:ascii="Times New Roman" w:hAnsi="Times New Roman" w:cs="Times New Roman"/>
                <w:b/>
                <w:sz w:val="18"/>
                <w:szCs w:val="18"/>
                <w:lang w:val="ro-RO"/>
              </w:rPr>
              <w:footnoteReference w:id="6"/>
            </w:r>
            <w:r w:rsidRPr="00BE71BF">
              <w:rPr>
                <w:rFonts w:ascii="Times New Roman" w:hAnsi="Times New Roman" w:cs="Times New Roman"/>
                <w:sz w:val="18"/>
                <w:szCs w:val="18"/>
                <w:lang w:val="ro-RO"/>
              </w:rPr>
              <w:t>, care ar fi fost realizată în mod credibil în absența ajutorului de stat</w:t>
            </w:r>
          </w:p>
        </w:tc>
        <w:tc>
          <w:tcPr>
            <w:tcW w:w="4945" w:type="dxa"/>
            <w:shd w:val="clear" w:color="auto" w:fill="EEECE1" w:themeFill="background2"/>
          </w:tcPr>
          <w:p w:rsidR="006D6623" w:rsidRPr="00BE71BF" w:rsidRDefault="006D6623" w:rsidP="006D6623">
            <w:pPr>
              <w:spacing w:before="120" w:after="120"/>
              <w:rPr>
                <w:rFonts w:ascii="Times New Roman" w:hAnsi="Times New Roman" w:cs="Times New Roman"/>
                <w:sz w:val="18"/>
                <w:szCs w:val="18"/>
                <w:lang w:val="ro-RO"/>
              </w:rPr>
            </w:pPr>
            <w:r w:rsidRPr="00BE71BF">
              <w:rPr>
                <w:rFonts w:ascii="Times New Roman" w:hAnsi="Times New Roman" w:cs="Times New Roman"/>
                <w:sz w:val="18"/>
                <w:szCs w:val="18"/>
                <w:lang w:val="ro-RO"/>
              </w:rPr>
              <w:t xml:space="preserve">Diferența dintre costurile cu o  instalație de cogenerare de înaltă eficiență cu un randament sporit și </w:t>
            </w:r>
            <w:r w:rsidRPr="00BE71BF">
              <w:rPr>
                <w:rFonts w:ascii="Times New Roman" w:hAnsi="Times New Roman" w:cs="Times New Roman"/>
                <w:b/>
                <w:sz w:val="18"/>
                <w:szCs w:val="18"/>
                <w:lang w:val="ro-RO"/>
              </w:rPr>
              <w:t>costurile cu instalaţia de cogenerare de înaltă eficiență existentă</w:t>
            </w:r>
            <w:r w:rsidR="00F55DDC" w:rsidRPr="00BE71BF">
              <w:rPr>
                <w:rStyle w:val="FootnoteReference"/>
                <w:rFonts w:ascii="Times New Roman" w:hAnsi="Times New Roman" w:cs="Times New Roman"/>
                <w:b/>
                <w:sz w:val="18"/>
                <w:szCs w:val="18"/>
                <w:lang w:val="ro-RO"/>
              </w:rPr>
              <w:footnoteReference w:id="7"/>
            </w:r>
            <w:r w:rsidRPr="00BE71BF">
              <w:rPr>
                <w:rFonts w:ascii="Times New Roman" w:hAnsi="Times New Roman" w:cs="Times New Roman"/>
                <w:sz w:val="18"/>
                <w:szCs w:val="18"/>
                <w:lang w:val="ro-RO"/>
              </w:rPr>
              <w:t xml:space="preserve">, </w:t>
            </w:r>
            <w:r w:rsidR="001F2CC7" w:rsidRPr="00BE71BF">
              <w:rPr>
                <w:rFonts w:ascii="Times New Roman" w:hAnsi="Times New Roman" w:cs="Times New Roman"/>
              </w:rPr>
              <w:t xml:space="preserve"> </w:t>
            </w:r>
            <w:r w:rsidR="001F2CC7" w:rsidRPr="00BE71BF">
              <w:rPr>
                <w:rFonts w:ascii="Times New Roman" w:hAnsi="Times New Roman" w:cs="Times New Roman"/>
                <w:sz w:val="18"/>
                <w:szCs w:val="18"/>
                <w:lang w:val="ro-RO"/>
              </w:rPr>
              <w:t xml:space="preserve">care nu s-ar moderniza </w:t>
            </w:r>
            <w:r w:rsidRPr="00BE71BF">
              <w:rPr>
                <w:rFonts w:ascii="Times New Roman" w:hAnsi="Times New Roman" w:cs="Times New Roman"/>
                <w:sz w:val="18"/>
                <w:szCs w:val="18"/>
                <w:lang w:val="ro-RO"/>
              </w:rPr>
              <w:t>în lipsa ajutorului de stat</w:t>
            </w:r>
          </w:p>
        </w:tc>
      </w:tr>
    </w:tbl>
    <w:p w:rsidR="006D6623" w:rsidRPr="004905FC" w:rsidRDefault="006D6623" w:rsidP="00F06F2D">
      <w:pPr>
        <w:rPr>
          <w:rFonts w:ascii="Times New Roman" w:eastAsia="Calibri" w:hAnsi="Times New Roman" w:cs="Times New Roman"/>
          <w:b/>
          <w:sz w:val="20"/>
          <w:lang w:val="ro-RO"/>
        </w:rPr>
      </w:pPr>
      <w:r w:rsidRPr="00BE71BF">
        <w:rPr>
          <w:rFonts w:ascii="Times New Roman" w:eastAsia="Calibri" w:hAnsi="Times New Roman" w:cs="Times New Roman"/>
          <w:b/>
          <w:sz w:val="20"/>
          <w:lang w:val="ro-RO"/>
        </w:rPr>
        <w:t xml:space="preserve">Exemplu de </w:t>
      </w:r>
      <w:r w:rsidR="00F06F2D" w:rsidRPr="00BE71BF">
        <w:rPr>
          <w:rFonts w:ascii="Times New Roman" w:eastAsia="Calibri" w:hAnsi="Times New Roman" w:cs="Times New Roman"/>
          <w:b/>
          <w:sz w:val="20"/>
          <w:lang w:val="ro-RO"/>
        </w:rPr>
        <w:t xml:space="preserve">calcul al </w:t>
      </w:r>
      <w:r w:rsidRPr="00BE71BF">
        <w:rPr>
          <w:rFonts w:ascii="Times New Roman" w:eastAsia="Calibri" w:hAnsi="Times New Roman" w:cs="Times New Roman"/>
          <w:b/>
          <w:sz w:val="20"/>
          <w:lang w:val="ro-RO"/>
        </w:rPr>
        <w:t>costuri</w:t>
      </w:r>
      <w:r w:rsidR="00F06F2D" w:rsidRPr="00BE71BF">
        <w:rPr>
          <w:rFonts w:ascii="Times New Roman" w:eastAsia="Calibri" w:hAnsi="Times New Roman" w:cs="Times New Roman"/>
          <w:b/>
          <w:sz w:val="20"/>
          <w:lang w:val="ro-RO"/>
        </w:rPr>
        <w:t>lor</w:t>
      </w:r>
      <w:r w:rsidRPr="00BE71BF">
        <w:rPr>
          <w:rFonts w:ascii="Times New Roman" w:eastAsia="Calibri" w:hAnsi="Times New Roman" w:cs="Times New Roman"/>
          <w:b/>
          <w:sz w:val="20"/>
          <w:lang w:val="ro-RO"/>
        </w:rPr>
        <w:t xml:space="preserve"> eligibile</w:t>
      </w:r>
    </w:p>
    <w:sectPr w:rsidR="006D6623" w:rsidRPr="004905FC" w:rsidSect="006D6623">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CB7" w:rsidRDefault="003B7CB7" w:rsidP="00415341">
      <w:pPr>
        <w:spacing w:after="0" w:line="240" w:lineRule="auto"/>
      </w:pPr>
      <w:r>
        <w:separator/>
      </w:r>
    </w:p>
  </w:endnote>
  <w:endnote w:type="continuationSeparator" w:id="0">
    <w:p w:rsidR="003B7CB7" w:rsidRDefault="003B7CB7" w:rsidP="00415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0394084"/>
      <w:docPartObj>
        <w:docPartGallery w:val="Page Numbers (Bottom of Page)"/>
        <w:docPartUnique/>
      </w:docPartObj>
    </w:sdtPr>
    <w:sdtEndPr>
      <w:rPr>
        <w:noProof/>
      </w:rPr>
    </w:sdtEndPr>
    <w:sdtContent>
      <w:p w:rsidR="004905FC" w:rsidRDefault="004905FC">
        <w:pPr>
          <w:pStyle w:val="Footer"/>
          <w:jc w:val="right"/>
        </w:pPr>
        <w:r>
          <w:fldChar w:fldCharType="begin"/>
        </w:r>
        <w:r>
          <w:instrText xml:space="preserve"> PAGE   \* MERGEFORMAT </w:instrText>
        </w:r>
        <w:r>
          <w:fldChar w:fldCharType="separate"/>
        </w:r>
        <w:r w:rsidR="00BE71BF">
          <w:rPr>
            <w:noProof/>
          </w:rPr>
          <w:t>1</w:t>
        </w:r>
        <w:r>
          <w:rPr>
            <w:noProof/>
          </w:rPr>
          <w:fldChar w:fldCharType="end"/>
        </w:r>
      </w:p>
    </w:sdtContent>
  </w:sdt>
  <w:p w:rsidR="004905FC" w:rsidRDefault="00490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CB7" w:rsidRDefault="003B7CB7" w:rsidP="00415341">
      <w:pPr>
        <w:spacing w:after="0" w:line="240" w:lineRule="auto"/>
      </w:pPr>
      <w:r>
        <w:separator/>
      </w:r>
    </w:p>
  </w:footnote>
  <w:footnote w:type="continuationSeparator" w:id="0">
    <w:p w:rsidR="003B7CB7" w:rsidRDefault="003B7CB7" w:rsidP="00415341">
      <w:pPr>
        <w:spacing w:after="0" w:line="240" w:lineRule="auto"/>
      </w:pPr>
      <w:r>
        <w:continuationSeparator/>
      </w:r>
    </w:p>
  </w:footnote>
  <w:footnote w:id="1">
    <w:p w:rsidR="006D6623" w:rsidRPr="004905FC" w:rsidRDefault="006D6623" w:rsidP="007D484B">
      <w:pPr>
        <w:pStyle w:val="FootnoteText"/>
        <w:jc w:val="both"/>
        <w:rPr>
          <w:rFonts w:ascii="Times New Roman" w:hAnsi="Times New Roman" w:cs="Times New Roman"/>
          <w:lang w:val="ro-RO"/>
        </w:rPr>
      </w:pPr>
      <w:r>
        <w:rPr>
          <w:rStyle w:val="FootnoteReference"/>
        </w:rPr>
        <w:footnoteRef/>
      </w:r>
      <w:r>
        <w:t xml:space="preserve"> </w:t>
      </w:r>
      <w:r w:rsidRPr="004905FC">
        <w:rPr>
          <w:rFonts w:ascii="Times New Roman" w:hAnsi="Times New Roman" w:cs="Times New Roman"/>
          <w:i/>
          <w:sz w:val="16"/>
          <w:szCs w:val="16"/>
          <w:lang w:val="ro-RO"/>
        </w:rPr>
        <w:t>Se va avea în vedere că doar costurile de investiții cu producerea energiei in cogenerare din biomas</w:t>
      </w:r>
      <w:r w:rsidR="007E4E34">
        <w:rPr>
          <w:rFonts w:ascii="Times New Roman" w:hAnsi="Times New Roman" w:cs="Times New Roman"/>
          <w:i/>
          <w:sz w:val="16"/>
          <w:szCs w:val="16"/>
          <w:lang w:val="ro-RO"/>
        </w:rPr>
        <w:t>ă</w:t>
      </w:r>
      <w:r w:rsidRPr="004905FC">
        <w:rPr>
          <w:rFonts w:ascii="Times New Roman" w:hAnsi="Times New Roman" w:cs="Times New Roman"/>
          <w:i/>
          <w:sz w:val="16"/>
          <w:szCs w:val="16"/>
          <w:lang w:val="ro-RO"/>
        </w:rPr>
        <w:t xml:space="preserve"> sunt eligibile. Costurile cu combustibilul sau cu instalația de producere a combustibilului nu sunt eligibile</w:t>
      </w:r>
    </w:p>
  </w:footnote>
  <w:footnote w:id="2">
    <w:p w:rsidR="006D6623" w:rsidRPr="004905FC" w:rsidRDefault="006D6623" w:rsidP="007D484B">
      <w:pPr>
        <w:pStyle w:val="FootnoteText"/>
        <w:jc w:val="both"/>
        <w:rPr>
          <w:rFonts w:ascii="Times New Roman" w:hAnsi="Times New Roman" w:cs="Times New Roman"/>
          <w:lang w:val="ro-RO"/>
        </w:rPr>
      </w:pPr>
      <w:r w:rsidRPr="004905FC">
        <w:rPr>
          <w:rStyle w:val="FootnoteReference"/>
          <w:rFonts w:ascii="Times New Roman" w:hAnsi="Times New Roman" w:cs="Times New Roman"/>
        </w:rPr>
        <w:footnoteRef/>
      </w:r>
      <w:r w:rsidRPr="004905FC">
        <w:rPr>
          <w:rFonts w:ascii="Times New Roman" w:hAnsi="Times New Roman" w:cs="Times New Roman"/>
        </w:rPr>
        <w:t xml:space="preserve"> </w:t>
      </w:r>
      <w:r w:rsidRPr="004905FC">
        <w:rPr>
          <w:rFonts w:ascii="Times New Roman" w:hAnsi="Times New Roman" w:cs="Times New Roman"/>
          <w:i/>
          <w:sz w:val="16"/>
          <w:szCs w:val="16"/>
          <w:lang w:val="ro-RO"/>
        </w:rPr>
        <w:t>Operațiile de întreținere și de înlocuire a pieselor și a componentelor unei centrale, care sunt în mod normal efectuate pe durata de viață preconizată a instalației, nu se califică pentru a fi eligibile</w:t>
      </w:r>
    </w:p>
  </w:footnote>
  <w:footnote w:id="3">
    <w:p w:rsidR="002954E7" w:rsidRPr="004905FC" w:rsidRDefault="002954E7" w:rsidP="007D484B">
      <w:pPr>
        <w:pStyle w:val="FootnoteText"/>
        <w:jc w:val="both"/>
        <w:rPr>
          <w:rFonts w:ascii="Times New Roman" w:hAnsi="Times New Roman" w:cs="Times New Roman"/>
          <w:lang w:val="ro-RO"/>
        </w:rPr>
      </w:pPr>
      <w:r w:rsidRPr="004905FC">
        <w:rPr>
          <w:rStyle w:val="FootnoteReference"/>
          <w:rFonts w:ascii="Times New Roman" w:hAnsi="Times New Roman" w:cs="Times New Roman"/>
        </w:rPr>
        <w:footnoteRef/>
      </w:r>
      <w:r w:rsidRPr="004905FC">
        <w:rPr>
          <w:rFonts w:ascii="Times New Roman" w:hAnsi="Times New Roman" w:cs="Times New Roman"/>
        </w:rPr>
        <w:t xml:space="preserve"> </w:t>
      </w:r>
      <w:r w:rsidRPr="004905FC">
        <w:rPr>
          <w:rFonts w:ascii="Times New Roman" w:hAnsi="Times New Roman" w:cs="Times New Roman"/>
          <w:i/>
          <w:sz w:val="16"/>
          <w:szCs w:val="16"/>
          <w:lang w:val="ro-RO"/>
        </w:rPr>
        <w:t>În sensul de unitate de cogenerare definit de pct. 37, art. 1 din Directiva 2012/27/UE privind eficiența energetică</w:t>
      </w:r>
    </w:p>
  </w:footnote>
  <w:footnote w:id="4">
    <w:p w:rsidR="00C1447F" w:rsidRPr="00C1447F" w:rsidRDefault="00C1447F">
      <w:pPr>
        <w:pStyle w:val="FootnoteText"/>
        <w:rPr>
          <w:lang w:val="ro-RO"/>
        </w:rPr>
      </w:pPr>
      <w:r>
        <w:rPr>
          <w:rStyle w:val="FootnoteReference"/>
        </w:rPr>
        <w:footnoteRef/>
      </w:r>
      <w:r>
        <w:t xml:space="preserve"> </w:t>
      </w:r>
      <w:r w:rsidRPr="00566396">
        <w:rPr>
          <w:rFonts w:ascii="Times New Roman" w:hAnsi="Times New Roman" w:cs="Times New Roman"/>
          <w:i/>
          <w:sz w:val="16"/>
          <w:szCs w:val="16"/>
          <w:lang w:val="ro-RO"/>
        </w:rPr>
        <w:t>În cazul în care instalația satisfice toate cerințele privind cogenerarea de înaltă eficiență (impuse de art. 2(34) din Directiva 2012/27/UE privind eficiența energetică</w:t>
      </w:r>
      <w:r>
        <w:rPr>
          <w:rFonts w:ascii="Times New Roman" w:hAnsi="Times New Roman" w:cs="Times New Roman"/>
          <w:i/>
          <w:sz w:val="16"/>
          <w:szCs w:val="16"/>
          <w:lang w:val="ro-RO"/>
        </w:rPr>
        <w:t>)</w:t>
      </w:r>
    </w:p>
  </w:footnote>
  <w:footnote w:id="5">
    <w:p w:rsidR="00BA5F7C" w:rsidRPr="004905FC" w:rsidRDefault="00BA5F7C" w:rsidP="007D484B">
      <w:pPr>
        <w:pStyle w:val="FootnoteText"/>
        <w:jc w:val="both"/>
        <w:rPr>
          <w:rFonts w:ascii="Times New Roman" w:hAnsi="Times New Roman" w:cs="Times New Roman"/>
          <w:lang w:val="ro-RO"/>
        </w:rPr>
      </w:pPr>
      <w:r w:rsidRPr="004905FC">
        <w:rPr>
          <w:rFonts w:ascii="Times New Roman" w:hAnsi="Times New Roman" w:cs="Times New Roman"/>
          <w:i/>
          <w:sz w:val="16"/>
          <w:szCs w:val="16"/>
          <w:lang w:val="ro-RO"/>
        </w:rPr>
        <w:footnoteRef/>
      </w:r>
      <w:r w:rsidRPr="004905FC">
        <w:rPr>
          <w:rFonts w:ascii="Times New Roman" w:hAnsi="Times New Roman" w:cs="Times New Roman"/>
          <w:i/>
          <w:sz w:val="16"/>
          <w:szCs w:val="16"/>
          <w:lang w:val="ro-RO"/>
        </w:rPr>
        <w:t xml:space="preserve"> Costul instalației din contrafactual se va deduce din costurile totale ale proiectului, in vederea stabilirii costurilor eligibile.</w:t>
      </w:r>
    </w:p>
  </w:footnote>
  <w:footnote w:id="6">
    <w:p w:rsidR="00E2081C" w:rsidRPr="00C07822" w:rsidRDefault="00E2081C" w:rsidP="007D484B">
      <w:pPr>
        <w:pStyle w:val="FootnoteText"/>
        <w:jc w:val="both"/>
        <w:rPr>
          <w:rFonts w:ascii="Times New Roman" w:hAnsi="Times New Roman" w:cs="Times New Roman"/>
          <w:i/>
          <w:sz w:val="16"/>
          <w:szCs w:val="16"/>
          <w:lang w:val="ro-RO"/>
        </w:rPr>
      </w:pPr>
      <w:r w:rsidRPr="004905FC">
        <w:rPr>
          <w:rFonts w:ascii="Times New Roman" w:hAnsi="Times New Roman" w:cs="Times New Roman"/>
          <w:i/>
          <w:sz w:val="16"/>
          <w:szCs w:val="16"/>
          <w:lang w:val="ro-RO"/>
        </w:rPr>
        <w:footnoteRef/>
      </w:r>
      <w:r w:rsidRPr="004905FC">
        <w:rPr>
          <w:rFonts w:ascii="Times New Roman" w:hAnsi="Times New Roman" w:cs="Times New Roman"/>
          <w:i/>
          <w:sz w:val="16"/>
          <w:szCs w:val="16"/>
          <w:lang w:val="ro-RO"/>
        </w:rPr>
        <w:t xml:space="preserve"> Costurile cu </w:t>
      </w:r>
      <w:r w:rsidR="00F55DDC" w:rsidRPr="004905FC">
        <w:rPr>
          <w:rFonts w:ascii="Times New Roman" w:hAnsi="Times New Roman" w:cs="Times New Roman"/>
          <w:i/>
          <w:sz w:val="16"/>
          <w:szCs w:val="16"/>
          <w:lang w:val="ro-RO"/>
        </w:rPr>
        <w:t xml:space="preserve">o </w:t>
      </w:r>
      <w:r w:rsidRPr="004905FC">
        <w:rPr>
          <w:rFonts w:ascii="Times New Roman" w:hAnsi="Times New Roman" w:cs="Times New Roman"/>
          <w:i/>
          <w:sz w:val="16"/>
          <w:szCs w:val="16"/>
          <w:lang w:val="ro-RO"/>
        </w:rPr>
        <w:t xml:space="preserve">instalația </w:t>
      </w:r>
      <w:r w:rsidRPr="00C07822">
        <w:rPr>
          <w:rFonts w:ascii="Times New Roman" w:hAnsi="Times New Roman" w:cs="Times New Roman"/>
          <w:i/>
          <w:sz w:val="16"/>
          <w:szCs w:val="16"/>
          <w:lang w:val="ro-RO"/>
        </w:rPr>
        <w:t xml:space="preserve">convențională </w:t>
      </w:r>
      <w:r w:rsidR="00F55DDC" w:rsidRPr="00C07822">
        <w:rPr>
          <w:rFonts w:ascii="Times New Roman" w:hAnsi="Times New Roman" w:cs="Times New Roman"/>
          <w:i/>
          <w:sz w:val="16"/>
          <w:szCs w:val="16"/>
          <w:lang w:val="ro-RO"/>
        </w:rPr>
        <w:t>de producere energie electrică sau termică, de aceeași capacitate cu partea predoml</w:t>
      </w:r>
      <w:r w:rsidR="007D484B" w:rsidRPr="00C07822">
        <w:rPr>
          <w:rFonts w:ascii="Times New Roman" w:hAnsi="Times New Roman" w:cs="Times New Roman"/>
          <w:i/>
          <w:sz w:val="16"/>
          <w:szCs w:val="16"/>
          <w:lang w:val="ro-RO"/>
        </w:rPr>
        <w:t>nanta din CHP, la</w:t>
      </w:r>
      <w:r w:rsidR="00F55DDC" w:rsidRPr="00C07822">
        <w:rPr>
          <w:rFonts w:ascii="Times New Roman" w:hAnsi="Times New Roman" w:cs="Times New Roman"/>
          <w:i/>
          <w:sz w:val="16"/>
          <w:szCs w:val="16"/>
          <w:lang w:val="ro-RO"/>
        </w:rPr>
        <w:t xml:space="preserve"> prețul pieței existent la momentul depunerii cererii de finanțare (se</w:t>
      </w:r>
      <w:r w:rsidRPr="00C07822">
        <w:rPr>
          <w:rFonts w:ascii="Times New Roman" w:hAnsi="Times New Roman" w:cs="Times New Roman"/>
          <w:i/>
          <w:sz w:val="16"/>
          <w:szCs w:val="16"/>
          <w:lang w:val="ro-RO"/>
        </w:rPr>
        <w:t xml:space="preserve"> vor justifica</w:t>
      </w:r>
      <w:r w:rsidR="00F55DDC" w:rsidRPr="00C07822">
        <w:rPr>
          <w:rFonts w:ascii="Times New Roman" w:hAnsi="Times New Roman" w:cs="Times New Roman"/>
          <w:i/>
          <w:sz w:val="16"/>
          <w:szCs w:val="16"/>
          <w:lang w:val="ro-RO"/>
        </w:rPr>
        <w:t xml:space="preserve"> </w:t>
      </w:r>
      <w:r w:rsidRPr="00C07822">
        <w:rPr>
          <w:rFonts w:ascii="Times New Roman" w:hAnsi="Times New Roman" w:cs="Times New Roman"/>
          <w:i/>
          <w:sz w:val="16"/>
          <w:szCs w:val="16"/>
          <w:lang w:val="ro-RO"/>
        </w:rPr>
        <w:t>pe baza a trei oferte de preț</w:t>
      </w:r>
      <w:r w:rsidR="00F55DDC" w:rsidRPr="00C07822">
        <w:rPr>
          <w:rFonts w:ascii="Times New Roman" w:hAnsi="Times New Roman" w:cs="Times New Roman"/>
          <w:i/>
          <w:sz w:val="16"/>
          <w:szCs w:val="16"/>
          <w:lang w:val="ro-RO"/>
        </w:rPr>
        <w:t>)</w:t>
      </w:r>
    </w:p>
  </w:footnote>
  <w:footnote w:id="7">
    <w:p w:rsidR="00F55DDC" w:rsidRPr="00F55DDC" w:rsidRDefault="00F55DDC" w:rsidP="007D484B">
      <w:pPr>
        <w:pStyle w:val="FootnoteText"/>
        <w:jc w:val="both"/>
        <w:rPr>
          <w:lang w:val="ro-RO"/>
        </w:rPr>
      </w:pPr>
      <w:r w:rsidRPr="00C07822">
        <w:rPr>
          <w:rFonts w:ascii="Times New Roman" w:hAnsi="Times New Roman" w:cs="Times New Roman"/>
          <w:i/>
          <w:sz w:val="16"/>
          <w:szCs w:val="16"/>
          <w:lang w:val="ro-RO"/>
        </w:rPr>
        <w:footnoteRef/>
      </w:r>
      <w:r w:rsidRPr="00C07822">
        <w:rPr>
          <w:rFonts w:ascii="Times New Roman" w:hAnsi="Times New Roman" w:cs="Times New Roman"/>
          <w:i/>
          <w:sz w:val="16"/>
          <w:szCs w:val="16"/>
          <w:lang w:val="ro-RO"/>
        </w:rPr>
        <w:t xml:space="preserve"> Costurile cu o instalație de cogenerare de înaltă eficiență de aceeasi capacitate cu instalația de cogenerare de înaltă eficiență cu un randament sporit, la prețul pieței existent la momentul depunerii cererii de finanțare (se vor justifica pe baza a trei oferte de preț)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5FC" w:rsidRPr="004905FC" w:rsidRDefault="004905FC">
    <w:pPr>
      <w:pStyle w:val="Header"/>
      <w:rPr>
        <w:sz w:val="20"/>
        <w:szCs w:val="20"/>
      </w:rPr>
    </w:pPr>
    <w:r w:rsidRPr="004905FC">
      <w:rPr>
        <w:sz w:val="20"/>
        <w:szCs w:val="20"/>
        <w:lang w:val="ro-RO"/>
      </w:rPr>
      <w:t>POIM 2014-2020                                                                                           Anexa 8. Ghidul solicitantului OS 6.4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75DC2"/>
    <w:multiLevelType w:val="hybridMultilevel"/>
    <w:tmpl w:val="3EC0A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E37A1"/>
    <w:multiLevelType w:val="hybridMultilevel"/>
    <w:tmpl w:val="DDB40364"/>
    <w:lvl w:ilvl="0" w:tplc="2A847E90">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9A3712"/>
    <w:multiLevelType w:val="hybridMultilevel"/>
    <w:tmpl w:val="CF2093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B46347"/>
    <w:multiLevelType w:val="hybridMultilevel"/>
    <w:tmpl w:val="1F5C5F22"/>
    <w:lvl w:ilvl="0" w:tplc="0C708D2A">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F2AD1"/>
    <w:multiLevelType w:val="hybridMultilevel"/>
    <w:tmpl w:val="F26A9458"/>
    <w:lvl w:ilvl="0" w:tplc="16204426">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25C81CDC"/>
    <w:multiLevelType w:val="hybridMultilevel"/>
    <w:tmpl w:val="93641104"/>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4945C3"/>
    <w:multiLevelType w:val="hybridMultilevel"/>
    <w:tmpl w:val="5D54B394"/>
    <w:lvl w:ilvl="0" w:tplc="593E2B5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991055"/>
    <w:multiLevelType w:val="hybridMultilevel"/>
    <w:tmpl w:val="9E2EE714"/>
    <w:lvl w:ilvl="0" w:tplc="96C6D696">
      <w:start w:val="5"/>
      <w:numFmt w:val="bullet"/>
      <w:lvlText w:val="-"/>
      <w:lvlJc w:val="left"/>
      <w:pPr>
        <w:ind w:left="1080" w:hanging="360"/>
      </w:pPr>
      <w:rPr>
        <w:rFonts w:ascii="Calibri" w:eastAsia="Times New Roman" w:hAnsi="Calibri" w:cs="Times New Roman" w:hint="default"/>
        <w:b w:val="0"/>
        <w: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30752A52"/>
    <w:multiLevelType w:val="hybridMultilevel"/>
    <w:tmpl w:val="A2807F96"/>
    <w:lvl w:ilvl="0" w:tplc="9C8E8250">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C602CE"/>
    <w:multiLevelType w:val="hybridMultilevel"/>
    <w:tmpl w:val="34D40D84"/>
    <w:lvl w:ilvl="0" w:tplc="6464AA8C">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6192E"/>
    <w:multiLevelType w:val="hybridMultilevel"/>
    <w:tmpl w:val="29DADEE0"/>
    <w:lvl w:ilvl="0" w:tplc="F0440F4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2A5AAE"/>
    <w:multiLevelType w:val="hybridMultilevel"/>
    <w:tmpl w:val="E14482FE"/>
    <w:lvl w:ilvl="0" w:tplc="68305C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EA2E26"/>
    <w:multiLevelType w:val="hybridMultilevel"/>
    <w:tmpl w:val="F7E25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FA4B66"/>
    <w:multiLevelType w:val="hybridMultilevel"/>
    <w:tmpl w:val="DC182D94"/>
    <w:lvl w:ilvl="0" w:tplc="B754A08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2B1645A"/>
    <w:multiLevelType w:val="hybridMultilevel"/>
    <w:tmpl w:val="2C44B3B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5E3675"/>
    <w:multiLevelType w:val="hybridMultilevel"/>
    <w:tmpl w:val="6EB0BAB0"/>
    <w:lvl w:ilvl="0" w:tplc="D414C21E">
      <w:start w:val="3"/>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758377B1"/>
    <w:multiLevelType w:val="hybridMultilevel"/>
    <w:tmpl w:val="5D8E7F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5621A8"/>
    <w:multiLevelType w:val="hybridMultilevel"/>
    <w:tmpl w:val="0150AC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4073DD"/>
    <w:multiLevelType w:val="hybridMultilevel"/>
    <w:tmpl w:val="7758CCF8"/>
    <w:lvl w:ilvl="0" w:tplc="68B440E2">
      <w:start w:val="3"/>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B071E3A"/>
    <w:multiLevelType w:val="hybridMultilevel"/>
    <w:tmpl w:val="F6162BEE"/>
    <w:lvl w:ilvl="0" w:tplc="5D7024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467CF6"/>
    <w:multiLevelType w:val="hybridMultilevel"/>
    <w:tmpl w:val="DB281040"/>
    <w:lvl w:ilvl="0" w:tplc="E4C8495A">
      <w:start w:val="3"/>
      <w:numFmt w:val="upperLetter"/>
      <w:lvlText w:val="%1."/>
      <w:lvlJc w:val="left"/>
      <w:pPr>
        <w:ind w:left="900" w:hanging="360"/>
      </w:pPr>
      <w:rPr>
        <w:rFonts w:hint="default"/>
        <w:b/>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2"/>
  </w:num>
  <w:num w:numId="2">
    <w:abstractNumId w:val="10"/>
  </w:num>
  <w:num w:numId="3">
    <w:abstractNumId w:val="3"/>
  </w:num>
  <w:num w:numId="4">
    <w:abstractNumId w:val="1"/>
  </w:num>
  <w:num w:numId="5">
    <w:abstractNumId w:val="17"/>
  </w:num>
  <w:num w:numId="6">
    <w:abstractNumId w:val="9"/>
  </w:num>
  <w:num w:numId="7">
    <w:abstractNumId w:val="7"/>
  </w:num>
  <w:num w:numId="8">
    <w:abstractNumId w:val="11"/>
  </w:num>
  <w:num w:numId="9">
    <w:abstractNumId w:val="14"/>
  </w:num>
  <w:num w:numId="10">
    <w:abstractNumId w:val="13"/>
  </w:num>
  <w:num w:numId="11">
    <w:abstractNumId w:val="20"/>
  </w:num>
  <w:num w:numId="12">
    <w:abstractNumId w:val="18"/>
  </w:num>
  <w:num w:numId="13">
    <w:abstractNumId w:val="15"/>
  </w:num>
  <w:num w:numId="14">
    <w:abstractNumId w:val="4"/>
  </w:num>
  <w:num w:numId="15">
    <w:abstractNumId w:val="0"/>
  </w:num>
  <w:num w:numId="16">
    <w:abstractNumId w:val="8"/>
  </w:num>
  <w:num w:numId="17">
    <w:abstractNumId w:val="19"/>
  </w:num>
  <w:num w:numId="18">
    <w:abstractNumId w:val="16"/>
  </w:num>
  <w:num w:numId="19">
    <w:abstractNumId w:val="6"/>
  </w:num>
  <w:num w:numId="20">
    <w:abstractNumId w:val="5"/>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0EE"/>
    <w:rsid w:val="000017B7"/>
    <w:rsid w:val="0000378B"/>
    <w:rsid w:val="00013179"/>
    <w:rsid w:val="00033743"/>
    <w:rsid w:val="000406DD"/>
    <w:rsid w:val="00050E93"/>
    <w:rsid w:val="000541BF"/>
    <w:rsid w:val="00061B47"/>
    <w:rsid w:val="00063D4B"/>
    <w:rsid w:val="0008073E"/>
    <w:rsid w:val="00093183"/>
    <w:rsid w:val="0009696E"/>
    <w:rsid w:val="000A650B"/>
    <w:rsid w:val="000B47EC"/>
    <w:rsid w:val="000C1E9A"/>
    <w:rsid w:val="000C544C"/>
    <w:rsid w:val="000D047F"/>
    <w:rsid w:val="000D2A84"/>
    <w:rsid w:val="000E2738"/>
    <w:rsid w:val="000E5906"/>
    <w:rsid w:val="001046B4"/>
    <w:rsid w:val="0011032D"/>
    <w:rsid w:val="001210C5"/>
    <w:rsid w:val="00122A19"/>
    <w:rsid w:val="00131189"/>
    <w:rsid w:val="00136A42"/>
    <w:rsid w:val="001620F3"/>
    <w:rsid w:val="00197282"/>
    <w:rsid w:val="00197480"/>
    <w:rsid w:val="001A1676"/>
    <w:rsid w:val="001D2D92"/>
    <w:rsid w:val="001E54D6"/>
    <w:rsid w:val="001F2CC7"/>
    <w:rsid w:val="00202CF5"/>
    <w:rsid w:val="0020537B"/>
    <w:rsid w:val="00222D98"/>
    <w:rsid w:val="00246AD7"/>
    <w:rsid w:val="002474EA"/>
    <w:rsid w:val="00284BE3"/>
    <w:rsid w:val="00290AC8"/>
    <w:rsid w:val="002954E7"/>
    <w:rsid w:val="002956D6"/>
    <w:rsid w:val="00295EDE"/>
    <w:rsid w:val="002A6212"/>
    <w:rsid w:val="002C7B56"/>
    <w:rsid w:val="002D22CF"/>
    <w:rsid w:val="002E3091"/>
    <w:rsid w:val="00322E79"/>
    <w:rsid w:val="00381A7F"/>
    <w:rsid w:val="00387B4F"/>
    <w:rsid w:val="00390560"/>
    <w:rsid w:val="003B3060"/>
    <w:rsid w:val="003B7CB7"/>
    <w:rsid w:val="003C2BA3"/>
    <w:rsid w:val="003E0480"/>
    <w:rsid w:val="00400CED"/>
    <w:rsid w:val="00400DA8"/>
    <w:rsid w:val="00415341"/>
    <w:rsid w:val="00435EC5"/>
    <w:rsid w:val="0044305C"/>
    <w:rsid w:val="0047424A"/>
    <w:rsid w:val="0048223B"/>
    <w:rsid w:val="00485C80"/>
    <w:rsid w:val="004905FC"/>
    <w:rsid w:val="00497A07"/>
    <w:rsid w:val="004A64E9"/>
    <w:rsid w:val="004C167E"/>
    <w:rsid w:val="004D5944"/>
    <w:rsid w:val="004E3B7B"/>
    <w:rsid w:val="005172B9"/>
    <w:rsid w:val="00517AC9"/>
    <w:rsid w:val="00530240"/>
    <w:rsid w:val="00530512"/>
    <w:rsid w:val="005353B8"/>
    <w:rsid w:val="00556F08"/>
    <w:rsid w:val="005638F7"/>
    <w:rsid w:val="005644D7"/>
    <w:rsid w:val="00566396"/>
    <w:rsid w:val="005727B2"/>
    <w:rsid w:val="00581DDB"/>
    <w:rsid w:val="005829A7"/>
    <w:rsid w:val="005917C3"/>
    <w:rsid w:val="005B4001"/>
    <w:rsid w:val="005B4BF0"/>
    <w:rsid w:val="005D4AAA"/>
    <w:rsid w:val="005F4C98"/>
    <w:rsid w:val="00603FA3"/>
    <w:rsid w:val="00606983"/>
    <w:rsid w:val="0061489E"/>
    <w:rsid w:val="00636027"/>
    <w:rsid w:val="006627E1"/>
    <w:rsid w:val="0066310D"/>
    <w:rsid w:val="00670125"/>
    <w:rsid w:val="00677597"/>
    <w:rsid w:val="006A2CE5"/>
    <w:rsid w:val="006B1D4E"/>
    <w:rsid w:val="006B38EA"/>
    <w:rsid w:val="006D6623"/>
    <w:rsid w:val="00716B43"/>
    <w:rsid w:val="00722574"/>
    <w:rsid w:val="00732A4E"/>
    <w:rsid w:val="00733305"/>
    <w:rsid w:val="00735F2E"/>
    <w:rsid w:val="0074553B"/>
    <w:rsid w:val="00761FB6"/>
    <w:rsid w:val="0077231B"/>
    <w:rsid w:val="00777043"/>
    <w:rsid w:val="00777216"/>
    <w:rsid w:val="00786E28"/>
    <w:rsid w:val="007926B9"/>
    <w:rsid w:val="007A761F"/>
    <w:rsid w:val="007C5140"/>
    <w:rsid w:val="007C5D88"/>
    <w:rsid w:val="007D484B"/>
    <w:rsid w:val="007E4E34"/>
    <w:rsid w:val="00800FDA"/>
    <w:rsid w:val="00824B61"/>
    <w:rsid w:val="0083186D"/>
    <w:rsid w:val="0083693E"/>
    <w:rsid w:val="00887DF7"/>
    <w:rsid w:val="00897B5A"/>
    <w:rsid w:val="008D39B2"/>
    <w:rsid w:val="008D459F"/>
    <w:rsid w:val="00900E72"/>
    <w:rsid w:val="009018EC"/>
    <w:rsid w:val="009133C7"/>
    <w:rsid w:val="00917FFA"/>
    <w:rsid w:val="00926839"/>
    <w:rsid w:val="00927B10"/>
    <w:rsid w:val="00933C1D"/>
    <w:rsid w:val="00942D10"/>
    <w:rsid w:val="00947E07"/>
    <w:rsid w:val="0096750D"/>
    <w:rsid w:val="009773FE"/>
    <w:rsid w:val="009844E2"/>
    <w:rsid w:val="009918E6"/>
    <w:rsid w:val="00997686"/>
    <w:rsid w:val="009A6616"/>
    <w:rsid w:val="009B083A"/>
    <w:rsid w:val="009B470B"/>
    <w:rsid w:val="009D548A"/>
    <w:rsid w:val="00A40DE1"/>
    <w:rsid w:val="00A52E5F"/>
    <w:rsid w:val="00A55803"/>
    <w:rsid w:val="00A800EE"/>
    <w:rsid w:val="00A85A57"/>
    <w:rsid w:val="00A85EB7"/>
    <w:rsid w:val="00AB1851"/>
    <w:rsid w:val="00AB3BA0"/>
    <w:rsid w:val="00AB57C1"/>
    <w:rsid w:val="00AC1340"/>
    <w:rsid w:val="00AC76F0"/>
    <w:rsid w:val="00AD3B20"/>
    <w:rsid w:val="00B316B4"/>
    <w:rsid w:val="00B33D94"/>
    <w:rsid w:val="00B438FF"/>
    <w:rsid w:val="00B60B15"/>
    <w:rsid w:val="00B8191C"/>
    <w:rsid w:val="00B8194C"/>
    <w:rsid w:val="00B93808"/>
    <w:rsid w:val="00B94EDE"/>
    <w:rsid w:val="00BA38E9"/>
    <w:rsid w:val="00BA5F7C"/>
    <w:rsid w:val="00BC67FA"/>
    <w:rsid w:val="00BD6256"/>
    <w:rsid w:val="00BE71BF"/>
    <w:rsid w:val="00BE7E59"/>
    <w:rsid w:val="00BF0DB6"/>
    <w:rsid w:val="00BF54F9"/>
    <w:rsid w:val="00C07822"/>
    <w:rsid w:val="00C1447F"/>
    <w:rsid w:val="00C415A2"/>
    <w:rsid w:val="00C57910"/>
    <w:rsid w:val="00C62E09"/>
    <w:rsid w:val="00C74246"/>
    <w:rsid w:val="00C81E69"/>
    <w:rsid w:val="00C859CF"/>
    <w:rsid w:val="00C85A21"/>
    <w:rsid w:val="00C931B6"/>
    <w:rsid w:val="00CB3F3B"/>
    <w:rsid w:val="00CC4B68"/>
    <w:rsid w:val="00CD34C6"/>
    <w:rsid w:val="00CE2DC3"/>
    <w:rsid w:val="00CE684F"/>
    <w:rsid w:val="00CE7417"/>
    <w:rsid w:val="00D2272B"/>
    <w:rsid w:val="00DA0483"/>
    <w:rsid w:val="00DA08ED"/>
    <w:rsid w:val="00DB0915"/>
    <w:rsid w:val="00DB1C07"/>
    <w:rsid w:val="00DB78FA"/>
    <w:rsid w:val="00DB7E2A"/>
    <w:rsid w:val="00DC367D"/>
    <w:rsid w:val="00DD427D"/>
    <w:rsid w:val="00DE4D28"/>
    <w:rsid w:val="00DF3E1B"/>
    <w:rsid w:val="00DF45FC"/>
    <w:rsid w:val="00E2081C"/>
    <w:rsid w:val="00E2115E"/>
    <w:rsid w:val="00E2154A"/>
    <w:rsid w:val="00E2455D"/>
    <w:rsid w:val="00E258A3"/>
    <w:rsid w:val="00E2698E"/>
    <w:rsid w:val="00E40D07"/>
    <w:rsid w:val="00E516E3"/>
    <w:rsid w:val="00E62EA6"/>
    <w:rsid w:val="00E62EE5"/>
    <w:rsid w:val="00E75C41"/>
    <w:rsid w:val="00E81299"/>
    <w:rsid w:val="00EA13BC"/>
    <w:rsid w:val="00F026D5"/>
    <w:rsid w:val="00F06F2D"/>
    <w:rsid w:val="00F25017"/>
    <w:rsid w:val="00F33CA7"/>
    <w:rsid w:val="00F55DDC"/>
    <w:rsid w:val="00F607EC"/>
    <w:rsid w:val="00F7518E"/>
    <w:rsid w:val="00F77C80"/>
    <w:rsid w:val="00F8730F"/>
    <w:rsid w:val="00FA1A00"/>
    <w:rsid w:val="00FA330D"/>
    <w:rsid w:val="00FB0FA5"/>
    <w:rsid w:val="00FD0286"/>
    <w:rsid w:val="00FE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EE06A8-B259-4C84-B47A-FBAAEE5CB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2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6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7759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58A3"/>
    <w:pPr>
      <w:ind w:left="720"/>
      <w:contextualSpacing/>
    </w:pPr>
  </w:style>
  <w:style w:type="paragraph" w:styleId="Header">
    <w:name w:val="header"/>
    <w:basedOn w:val="Normal"/>
    <w:link w:val="HeaderChar"/>
    <w:uiPriority w:val="99"/>
    <w:unhideWhenUsed/>
    <w:rsid w:val="00415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341"/>
  </w:style>
  <w:style w:type="paragraph" w:styleId="Footer">
    <w:name w:val="footer"/>
    <w:basedOn w:val="Normal"/>
    <w:link w:val="FooterChar"/>
    <w:uiPriority w:val="99"/>
    <w:unhideWhenUsed/>
    <w:rsid w:val="00415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341"/>
  </w:style>
  <w:style w:type="paragraph" w:styleId="FootnoteText">
    <w:name w:val="footnote text"/>
    <w:basedOn w:val="Normal"/>
    <w:link w:val="FootnoteTextChar"/>
    <w:uiPriority w:val="99"/>
    <w:semiHidden/>
    <w:unhideWhenUsed/>
    <w:rsid w:val="00A55803"/>
    <w:pPr>
      <w:spacing w:after="0" w:line="240" w:lineRule="auto"/>
    </w:pPr>
    <w:rPr>
      <w:rFonts w:ascii="Arial" w:hAnsi="Arial"/>
      <w:sz w:val="20"/>
      <w:szCs w:val="20"/>
      <w:lang w:val="en-GB"/>
    </w:rPr>
  </w:style>
  <w:style w:type="character" w:customStyle="1" w:styleId="FootnoteTextChar">
    <w:name w:val="Footnote Text Char"/>
    <w:basedOn w:val="DefaultParagraphFont"/>
    <w:link w:val="FootnoteText"/>
    <w:uiPriority w:val="99"/>
    <w:semiHidden/>
    <w:rsid w:val="00A55803"/>
    <w:rPr>
      <w:rFonts w:ascii="Arial" w:hAnsi="Arial"/>
      <w:sz w:val="20"/>
      <w:szCs w:val="20"/>
      <w:lang w:val="en-GB"/>
    </w:rPr>
  </w:style>
  <w:style w:type="character" w:styleId="FootnoteReference">
    <w:name w:val="footnote reference"/>
    <w:basedOn w:val="DefaultParagraphFont"/>
    <w:uiPriority w:val="99"/>
    <w:semiHidden/>
    <w:unhideWhenUsed/>
    <w:rsid w:val="00A558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0B16096-A572-42EF-ABBF-E0D27FB618D9}">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8858C-9FDA-44FB-9F3B-37C2AFA01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Pages>
  <Words>1501</Words>
  <Characters>8557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10038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Andreea Manu</cp:lastModifiedBy>
  <cp:revision>31</cp:revision>
  <dcterms:created xsi:type="dcterms:W3CDTF">2016-11-10T09:05:00Z</dcterms:created>
  <dcterms:modified xsi:type="dcterms:W3CDTF">2016-12-06T14:54:00Z</dcterms:modified>
</cp:coreProperties>
</file>